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AACD0" w14:textId="77777777" w:rsidR="00FB3FA0" w:rsidRPr="002E1FC0" w:rsidRDefault="00F66970" w:rsidP="00F66970">
      <w:pPr>
        <w:pStyle w:val="NormalnyWeb"/>
        <w:spacing w:before="24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/>
          <w:szCs w:val="22"/>
        </w:rPr>
      </w:pPr>
      <w:bookmarkStart w:id="0" w:name="_GoBack"/>
      <w:r w:rsidRPr="002E1FC0">
        <w:rPr>
          <w:rFonts w:asciiTheme="minorHAnsi" w:hAnsiTheme="minorHAnsi" w:cstheme="minorHAnsi"/>
          <w:bCs/>
          <w:color w:val="000000"/>
          <w:szCs w:val="22"/>
        </w:rPr>
        <w:t>Informacja prasowa</w:t>
      </w:r>
    </w:p>
    <w:p w14:paraId="1EA4945C" w14:textId="77777777" w:rsidR="00BA53F9" w:rsidRPr="002E1FC0" w:rsidRDefault="00BA53F9" w:rsidP="00FB3FA0">
      <w:pPr>
        <w:spacing w:line="276" w:lineRule="auto"/>
        <w:jc w:val="both"/>
        <w:rPr>
          <w:rFonts w:eastAsia="Times New Roman" w:cstheme="minorHAnsi"/>
          <w:bCs/>
          <w:color w:val="000000"/>
          <w:sz w:val="24"/>
          <w:lang w:eastAsia="pl-PL"/>
        </w:rPr>
      </w:pPr>
    </w:p>
    <w:p w14:paraId="639557B7" w14:textId="77777777" w:rsidR="002E1FC0" w:rsidRPr="002E1FC0" w:rsidRDefault="002E1FC0" w:rsidP="002E1FC0">
      <w:pPr>
        <w:spacing w:line="276" w:lineRule="auto"/>
        <w:jc w:val="both"/>
        <w:rPr>
          <w:rFonts w:cstheme="minorHAnsi"/>
          <w:b/>
          <w:sz w:val="24"/>
        </w:rPr>
      </w:pPr>
      <w:r w:rsidRPr="002E1FC0">
        <w:rPr>
          <w:rFonts w:cstheme="minorHAnsi"/>
          <w:b/>
          <w:sz w:val="24"/>
        </w:rPr>
        <w:t xml:space="preserve">Dzień Zaduszny i </w:t>
      </w:r>
      <w:proofErr w:type="spellStart"/>
      <w:r w:rsidRPr="002E1FC0">
        <w:rPr>
          <w:rFonts w:cstheme="minorHAnsi"/>
          <w:b/>
          <w:sz w:val="24"/>
        </w:rPr>
        <w:t>Día</w:t>
      </w:r>
      <w:proofErr w:type="spellEnd"/>
      <w:r w:rsidRPr="002E1FC0">
        <w:rPr>
          <w:rFonts w:cstheme="minorHAnsi"/>
          <w:b/>
          <w:sz w:val="24"/>
        </w:rPr>
        <w:t xml:space="preserve"> de </w:t>
      </w:r>
      <w:proofErr w:type="spellStart"/>
      <w:r w:rsidRPr="002E1FC0">
        <w:rPr>
          <w:rFonts w:cstheme="minorHAnsi"/>
          <w:b/>
          <w:sz w:val="24"/>
        </w:rPr>
        <w:t>Muertos</w:t>
      </w:r>
      <w:proofErr w:type="spellEnd"/>
      <w:r w:rsidRPr="002E1FC0">
        <w:rPr>
          <w:rFonts w:cstheme="minorHAnsi"/>
          <w:b/>
          <w:sz w:val="24"/>
        </w:rPr>
        <w:t xml:space="preserve"> – jak pielęgnujemy pamięć o zmarłych?</w:t>
      </w:r>
    </w:p>
    <w:p w14:paraId="7352E4FD" w14:textId="77777777" w:rsid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Dzień Wszystkich Świętych i Zaduszki to w Polsce czas zadumy i wyciszenia. Moment, który poświęcamy pamięci naszych bliskich. Jednak nie we wszystkich kulturach obchodzi się go w ten sam sposób. Ciekawym przykładem jest </w:t>
      </w:r>
      <w:proofErr w:type="spellStart"/>
      <w:r w:rsidRPr="002E1FC0">
        <w:rPr>
          <w:rFonts w:cstheme="minorHAnsi"/>
          <w:sz w:val="24"/>
        </w:rPr>
        <w:t>Día</w:t>
      </w:r>
      <w:proofErr w:type="spellEnd"/>
      <w:r w:rsidRPr="002E1FC0">
        <w:rPr>
          <w:rFonts w:cstheme="minorHAnsi"/>
          <w:sz w:val="24"/>
        </w:rPr>
        <w:t xml:space="preserve"> de </w:t>
      </w:r>
      <w:proofErr w:type="spellStart"/>
      <w:r w:rsidRPr="002E1FC0">
        <w:rPr>
          <w:rFonts w:cstheme="minorHAnsi"/>
          <w:sz w:val="24"/>
        </w:rPr>
        <w:t>Muertos</w:t>
      </w:r>
      <w:proofErr w:type="spellEnd"/>
      <w:r w:rsidRPr="002E1FC0">
        <w:rPr>
          <w:rFonts w:cstheme="minorHAnsi"/>
          <w:sz w:val="24"/>
        </w:rPr>
        <w:t xml:space="preserve"> – pełne kolorów i muzyki obchody dnia zmarłych w Ameryce Łacińskiej. Dlaczego ludzie tak różnie pielęgnują pamięć o zmarłych – wyjaśniają dr Paulina Nalewajko i dr Magdalena Nowicka z Uniwersytetu SWPS. </w:t>
      </w:r>
    </w:p>
    <w:p w14:paraId="6461F739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</w:p>
    <w:p w14:paraId="4E27B220" w14:textId="77777777" w:rsidR="002E1FC0" w:rsidRPr="002E1FC0" w:rsidRDefault="002E1FC0" w:rsidP="002E1FC0">
      <w:pPr>
        <w:spacing w:line="276" w:lineRule="auto"/>
        <w:jc w:val="both"/>
        <w:rPr>
          <w:rFonts w:cstheme="minorHAnsi"/>
          <w:b/>
          <w:sz w:val="24"/>
        </w:rPr>
      </w:pPr>
      <w:r w:rsidRPr="002E1FC0">
        <w:rPr>
          <w:rFonts w:cstheme="minorHAnsi"/>
          <w:b/>
          <w:sz w:val="24"/>
        </w:rPr>
        <w:t>Wszyscy się boimy</w:t>
      </w:r>
    </w:p>
    <w:p w14:paraId="63E944F9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Wspominanie zmarłych skłania nas do refleksji o przemijaniu. Z lękiem przed śmiercią można poradzić sobie na dwa sposoby. Pierwszy to próba oswojenia się z tym tematem, która może charakteryzować się groteską oraz czarnym humorem. Druga metoda wiąże się z unikaniem, dystansowaniem się od trudnego zagadnienia, a gdy już trzeba się z nim zmierzyć, robi się to z pokorą i zadumą. Nasi przodkowie na przykład często zamykali się w domach w noc zaduszną, żeby nie wyjść na spotkanie duchom. </w:t>
      </w:r>
    </w:p>
    <w:p w14:paraId="0707EC03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Wszystkie sposoby celebrowania dnia Wszystkich Świętych służą oswojeniu lęku przed śmiercią. Można sobie z nim radzić postrzegając śmierć groteskowo, ale można też przyjąć postawę pokory wobec śmierci. I to jest właśnie to, co my robimy w Polsce – tłumaczy dr Magdalena Nowicka, psycholog z Uniwersytetu SWPS. </w:t>
      </w:r>
    </w:p>
    <w:p w14:paraId="55F5E39D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Mieszkańców Ameryki Łacińskiej od wielu pokoleń charakteryzuje inny stosunek do Zaduszek. Gwarne, kolorowe rytuały kontrastują z polskim podejściem do  śmierci. Zmarłym niejako wychodzi się na spotkanie, przygotowuje dla nich posiłek i wspólnie ucztuje się. </w:t>
      </w:r>
    </w:p>
    <w:p w14:paraId="5529E489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W ten sposób Meksykanie zdają się rzucać wyzwanie śmierci, walczyć ze swoim lękiem przed nią – wyjaśnia dr Paulina Nalewajko, iberystka z Uniwersytetu SWPS. Sposobem jest więc konfrontacja, spojrzenie śmierci w oczy. Malując sobie twarz na podobieństwo czaszki, można zmierzyć się z faktem własnego przemijania. </w:t>
      </w:r>
    </w:p>
    <w:p w14:paraId="43314831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 xml:space="preserve">Te dwie tradycje wydają się zupełnie odmienne, jednak jeśli przyjrzymy się im bliżej, dostrzeżemy wiele cech wspólnych: w Polsce również idziemy „odwiedzić” zmarłych. Przyozdabiamy ich groby, by pokazać, że pamiętamy o tych, którzy odeszli, tak jak w Meksyku dekoruje się ołtarze na ich cześć. Jaka jest więc kluczowa różnica? W naszej kulturze bardziej koncentrujemy się na poczuciu utraty i tęsknocie za zmarłymi – mówi dr Paulina Nalewajko – natomiast w Meksyku kładzie się większy nacisk na fakt, że to jest czas, kiedy zmarli bliscy </w:t>
      </w:r>
      <w:r w:rsidRPr="002E1FC0">
        <w:rPr>
          <w:rFonts w:cstheme="minorHAnsi"/>
          <w:sz w:val="24"/>
        </w:rPr>
        <w:lastRenderedPageBreak/>
        <w:t xml:space="preserve">mogą nas odwiedzić, możemy być szczególnie blisko nich i to jest źródłem radości. Nie znaczy to jednak, że smutek wcale nie pojawia się przy okazji tego święta. Kontekst kulturowy warunkuje jednak nieco inne przeżywanie Zaduszek niż w tradycji europejskiej.. </w:t>
      </w:r>
    </w:p>
    <w:p w14:paraId="54AB5345" w14:textId="77777777" w:rsidR="002E1FC0" w:rsidRPr="002E1FC0" w:rsidRDefault="002E1FC0" w:rsidP="002E1FC0">
      <w:pPr>
        <w:spacing w:line="276" w:lineRule="auto"/>
        <w:jc w:val="both"/>
        <w:rPr>
          <w:rFonts w:cstheme="minorHAnsi"/>
          <w:b/>
          <w:sz w:val="24"/>
        </w:rPr>
      </w:pPr>
      <w:r w:rsidRPr="002E1FC0">
        <w:rPr>
          <w:rFonts w:cstheme="minorHAnsi"/>
          <w:b/>
          <w:sz w:val="24"/>
        </w:rPr>
        <w:t>Naturalny rytm</w:t>
      </w:r>
    </w:p>
    <w:p w14:paraId="4BA6653E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>W krajach europejskich nostalgiczny charakter święta zmarłych jest wyraźnie związany z uwarunkowaniami klimatycznymi. Jesień to okres refleksji i często naturalnie w naszym życiu pojawia się wtedy smutek. Nasz rok jest zorganizowany w taki sposób, że naprzemiennie następują wydarzenia, które mają charakter radosny albo wymagający zadumy, to pewien cykl, w którym funkcjonujemy i on wyznacza też cykl naszych emocji – wyjaśnia dr Magdalena Nowicka. Przyroda, która obumiera jesienią, inspiruje nas do odczuwania przygnębienia, co ma swoje uzasadnienie: Wszystkie emocje czemuś służą. Smutek jest taką emocją, która służy odpoczynkowi, służy temu, żeby się zatrzymać, naładować baterie. Wystarczy tylko siebie słuchać, żeby za tą emocją podążać – podkreśla psycholog. Warto więc – nie tylko przez wzgląd na bliskich, ale także na własny dobrostan psychiczny – zaangażować się we właściwe dla naszej kultury i strefy klimatycznej przeżywanie Zaduszek.</w:t>
      </w:r>
    </w:p>
    <w:p w14:paraId="4986D9EF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>dr Paulina Nalewajko, iberystka, Uniwersytet SWPS</w:t>
      </w:r>
    </w:p>
    <w:p w14:paraId="55637A91" w14:textId="77777777" w:rsidR="002E1FC0" w:rsidRPr="002E1FC0" w:rsidRDefault="002E1FC0" w:rsidP="002E1FC0">
      <w:pPr>
        <w:spacing w:line="276" w:lineRule="auto"/>
        <w:jc w:val="both"/>
        <w:rPr>
          <w:rFonts w:cstheme="minorHAnsi"/>
          <w:sz w:val="24"/>
        </w:rPr>
      </w:pPr>
      <w:r w:rsidRPr="002E1FC0">
        <w:rPr>
          <w:rFonts w:cstheme="minorHAnsi"/>
          <w:sz w:val="24"/>
        </w:rPr>
        <w:t>dr Magdalena Nowicka, psycholog, Uniwersytet SWPS</w:t>
      </w:r>
    </w:p>
    <w:p w14:paraId="15450FA5" w14:textId="77777777" w:rsidR="00D401D1" w:rsidRDefault="00D401D1" w:rsidP="00FB3FA0">
      <w:pPr>
        <w:spacing w:line="276" w:lineRule="auto"/>
        <w:jc w:val="both"/>
        <w:rPr>
          <w:rFonts w:cstheme="minorHAnsi"/>
        </w:rPr>
      </w:pPr>
    </w:p>
    <w:p w14:paraId="2527561A" w14:textId="77777777" w:rsidR="00F66970" w:rsidRPr="00F66970" w:rsidRDefault="00F66970" w:rsidP="00F6697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***</w:t>
      </w:r>
    </w:p>
    <w:p w14:paraId="711EDE43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b/>
          <w:bCs/>
          <w:color w:val="222222"/>
          <w:sz w:val="20"/>
          <w:szCs w:val="20"/>
          <w:lang w:eastAsia="pl-PL"/>
        </w:rPr>
        <w:t>Uniwersytet SWPS</w:t>
      </w: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F66970">
        <w:rPr>
          <w:rFonts w:ascii="Calibri" w:eastAsia="Times New Roman" w:hAnsi="Calibri" w:cs="Calibri"/>
          <w:color w:val="121212"/>
          <w:sz w:val="20"/>
          <w:szCs w:val="20"/>
          <w:shd w:val="clear" w:color="auto" w:fill="FFFFFF"/>
          <w:lang w:eastAsia="pl-PL"/>
        </w:rPr>
        <w:t>nauk społecznych i humanistycznych z psychologii, kulturoznawstwa i prawa.</w:t>
      </w:r>
    </w:p>
    <w:p w14:paraId="4841A0BB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 </w:t>
      </w:r>
    </w:p>
    <w:p w14:paraId="18C0117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9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Psyche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0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Prawa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1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Kultur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2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Zarządzania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 </w:t>
      </w:r>
      <w:hyperlink r:id="rId13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Designu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.</w:t>
      </w:r>
    </w:p>
    <w:p w14:paraId="1B6A821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14:paraId="600D2B88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bookmarkEnd w:id="0"/>
    <w:p w14:paraId="744BDA51" w14:textId="77777777" w:rsidR="00F66970" w:rsidRPr="00F66970" w:rsidRDefault="00F66970" w:rsidP="00F66970">
      <w:pPr>
        <w:spacing w:line="276" w:lineRule="auto"/>
        <w:jc w:val="both"/>
        <w:rPr>
          <w:rFonts w:cstheme="minorHAnsi"/>
        </w:rPr>
      </w:pPr>
    </w:p>
    <w:sectPr w:rsidR="00F66970" w:rsidRPr="00F6697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E5D2E" w14:textId="77777777" w:rsidR="00122E54" w:rsidRDefault="00122E54" w:rsidP="00F66970">
      <w:pPr>
        <w:spacing w:after="0" w:line="240" w:lineRule="auto"/>
      </w:pPr>
      <w:r>
        <w:separator/>
      </w:r>
    </w:p>
  </w:endnote>
  <w:endnote w:type="continuationSeparator" w:id="0">
    <w:p w14:paraId="15578C0D" w14:textId="77777777" w:rsidR="00122E54" w:rsidRDefault="00122E54" w:rsidP="00F6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27417" w14:textId="77777777" w:rsidR="00122E54" w:rsidRDefault="00122E54" w:rsidP="00F66970">
      <w:pPr>
        <w:spacing w:after="0" w:line="240" w:lineRule="auto"/>
      </w:pPr>
      <w:r>
        <w:separator/>
      </w:r>
    </w:p>
  </w:footnote>
  <w:footnote w:type="continuationSeparator" w:id="0">
    <w:p w14:paraId="3DED6125" w14:textId="77777777" w:rsidR="00122E54" w:rsidRDefault="00122E54" w:rsidP="00F6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DC6D7" w14:textId="77777777" w:rsidR="00F66970" w:rsidRDefault="002E1FC0" w:rsidP="00F66970">
    <w:pPr>
      <w:pStyle w:val="Nagwek"/>
      <w:jc w:val="right"/>
    </w:pPr>
    <w:r>
      <w:pict w14:anchorId="44435A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3.4pt;height:85.8pt">
          <v:imagedata r:id="rId1" o:title="logo_1 ogolne kol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F7"/>
    <w:rsid w:val="00095DF0"/>
    <w:rsid w:val="000A685F"/>
    <w:rsid w:val="00122E54"/>
    <w:rsid w:val="001E6589"/>
    <w:rsid w:val="002E1FC0"/>
    <w:rsid w:val="002F522C"/>
    <w:rsid w:val="004B5D00"/>
    <w:rsid w:val="004F0E0C"/>
    <w:rsid w:val="006A4B8C"/>
    <w:rsid w:val="008C4EB1"/>
    <w:rsid w:val="0098764E"/>
    <w:rsid w:val="00A15E08"/>
    <w:rsid w:val="00BA53F9"/>
    <w:rsid w:val="00C14227"/>
    <w:rsid w:val="00D401D1"/>
    <w:rsid w:val="00DD7ADC"/>
    <w:rsid w:val="00EF6CF7"/>
    <w:rsid w:val="00F66970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8D08D"/>
  <w15:chartTrackingRefBased/>
  <w15:docId w15:val="{2C660DBA-B5A7-40DB-9F5B-28648ACD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970"/>
  </w:style>
  <w:style w:type="paragraph" w:styleId="Stopka">
    <w:name w:val="footer"/>
    <w:basedOn w:val="Normalny"/>
    <w:link w:val="Stopka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970"/>
  </w:style>
  <w:style w:type="character" w:styleId="Hipercze">
    <w:name w:val="Hyperlink"/>
    <w:basedOn w:val="Domylnaczcionkaakapitu"/>
    <w:uiPriority w:val="99"/>
    <w:unhideWhenUsed/>
    <w:rsid w:val="00F6697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0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sign.swps.pl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swps.pl/strefa-zarzadzani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wps.pl/strefa-kultu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wps.pl/strefa-praw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wps.pl/strefa-psych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004C81DD0014BB21C5082632DE1A7" ma:contentTypeVersion="10" ma:contentTypeDescription="Utwórz nowy dokument." ma:contentTypeScope="" ma:versionID="cb2d73f98024b1690bc4228d4e7097d1">
  <xsd:schema xmlns:xsd="http://www.w3.org/2001/XMLSchema" xmlns:xs="http://www.w3.org/2001/XMLSchema" xmlns:p="http://schemas.microsoft.com/office/2006/metadata/properties" xmlns:ns2="a50d7de3-d1b1-46d7-bc76-20832c176e27" xmlns:ns3="6d0b0d3b-07f9-4da7-a324-d53a1fc3a3aa" targetNamespace="http://schemas.microsoft.com/office/2006/metadata/properties" ma:root="true" ma:fieldsID="987a0379d92612a4f8889377e8d3e319" ns2:_="" ns3:_="">
    <xsd:import namespace="a50d7de3-d1b1-46d7-bc76-20832c176e27"/>
    <xsd:import namespace="6d0b0d3b-07f9-4da7-a324-d53a1fc3a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d7de3-d1b1-46d7-bc76-20832c176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b0d3b-07f9-4da7-a324-d53a1fc3a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67C06-D5DF-45B8-B122-963DD6912D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F0414-8BF6-4BF2-B02F-D2640502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d7de3-d1b1-46d7-bc76-20832c176e27"/>
    <ds:schemaRef ds:uri="6d0b0d3b-07f9-4da7-a324-d53a1fc3a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6953A3-AD68-4D99-A317-541FA89E51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Katarzyna Banasiak</cp:lastModifiedBy>
  <cp:revision>2</cp:revision>
  <dcterms:created xsi:type="dcterms:W3CDTF">2019-10-30T10:24:00Z</dcterms:created>
  <dcterms:modified xsi:type="dcterms:W3CDTF">2019-10-30T10:24:00Z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0x010100D63004C81DD0014BB21C5082632DE1A7</vt:lpwstr>
  </property>
</Properties>
</file>