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Infosecurity, marketing i wzornictwo. Uniwersytet SWPS uruchamia nowe kierunki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before="240" w:lineRule="auto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Uniwersytet SWPS wprowadza do oferty na rok akademicki 2026/2027 cztery nowe kierunki studiów. Uczelnia stawia na programy odpowiadające na bieżące wyzwania rynkowe i społeczne: bezpieczeństwo danych, przymusowe migracje, nowoczesne podejście do marketingu oraz interdyscyplinarne wzornictwo.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="300" w:lineRule="auto"/>
        <w:rPr>
          <w:sz w:val="20"/>
          <w:szCs w:val="20"/>
          <w:highlight w:val="white"/>
        </w:rPr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Rozwój sztucznej inteligencji i cyfrowych mediów sprawia, że umiejętność oceny wiarygodności oraz bezpieczeństwa informacji staje się jedną z kluczowych kompetencji współczesnego świata. Dlatego na Wydziale Prawa i Komunikacji Społecznej we Wrocławiu Uniwersytetu SWPS powstał kierunek infosecurity (studia I stopnia). Program przygotowuje do pracy na styku mediów, technologii i cyberbezpieczenstwa. </w:t>
      </w:r>
    </w:p>
    <w:p w:rsidR="00000000" w:rsidDel="00000000" w:rsidP="00000000" w:rsidRDefault="00000000" w:rsidRPr="00000000" w14:paraId="00000004">
      <w:pPr>
        <w:spacing w:after="240" w:before="240" w:line="300" w:lineRule="auto"/>
        <w:rPr>
          <w:color w:val="ff0000"/>
          <w:sz w:val="20"/>
          <w:szCs w:val="20"/>
          <w:highlight w:val="white"/>
        </w:rPr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– Studenci poznają narzędzia białego wywiadu (OSINT), metody weryfikacji informacji (fact-checking) oraz sposoby wykorzystania sztucznej inteligencji w analizie danych. Nauczą się nie tylko wykrywać fałszywe informacje, ale także rozumieć mechanizmy ich powstawania i wpływu na społeczeństwo, państwo, media oraz biznes – mówi prof. Igor Borkowski, współtwórca tego programu studiów.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Marketing oparty o praktykę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Marketing (studia I stopnia) to nowy kierunek w ofercie Wydziału Nauk Społecznych w Warszawie Uniwersytetu SWPS. Program łączy psychologię zachowań konsumenckich z analityką danych oraz nowoczesnymi technologiami cyfrowymi. Studenci nauczą się tworzenia strategii marketingowych, wykorzystywania narzędzi sztucznej inteligencji, projektowania doświadczeń użytkowników (UX) oraz zarządzania projektami.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Marketingu najlepiej uczy się w praktyce – mówi prof. dr hab. Robert Kozielski, współtwórca i koordynator kierunku marketing na Uniwersytecie SWPS. – Dlatego na naszych zajęciach, obok wprowadzenia do najważniejszych zagadnień, studenci poznają sprawdzone metody i narzędzia, analizują rzeczywiste case studies oraz pracują nad projektami realizowanymi we współpracy z firmami.</w:t>
      </w:r>
    </w:p>
    <w:p w:rsidR="00000000" w:rsidDel="00000000" w:rsidP="00000000" w:rsidRDefault="00000000" w:rsidRPr="00000000" w14:paraId="00000008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Wzornictwo pod okiem mistrzów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Warszawski kampus poszerza swoją ofertę o studia II stopnia na kierunku wzornictwo w ramach School of Form Uniwersytetu SWPS – to szansa na rozwój w gronie praktyków i wizjonerów designu. Wszystkie projekty, w tym dyplomowy, będą powstawać w interdyscyplinarnych zespołach, co da przestrzeń na naukę współpracy i wymianę perspektyw. Program obejmuje warsztaty z uznanymi polskimi i zagranicznymi mistrzami, wieloobszarowy mentoring oraz praktyki zawodowe, które pozwalają zdobyć doświadczenie jeszcze przed uzyskaniem dyplomu. Studia wieńczy samodzielna organizacja i produkcja wystawy dyplomowej.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</w:t>
      </w:r>
      <w:r w:rsidDel="00000000" w:rsidR="00000000" w:rsidRPr="00000000">
        <w:rPr>
          <w:sz w:val="20"/>
          <w:szCs w:val="20"/>
          <w:rtl w:val="0"/>
        </w:rPr>
        <w:t xml:space="preserve">Od ponad 15 lat kształcimy projektantów w School of Form, na kierunku wzornictwo I stopnia — studia projektowe oparte na humanistycznej refleksji i praktyce w pracowniach i warsztatach dają solidną podstawę na przyszłość. Nasi absolwenci  dobrze funkcjonują w  polskim i międzynarodowym środowisku, a School of Form jest rozpoznawalną marką na scenie edukacji projektowej. Uruchomienie studiów II stopnia jest naturalnym i oczekiwanym kolejnym krokiem – odpowiedzią na potrzebę nowoczesnej, zorientowanej na środowisko i otoczenie oferty dydaktycznej  oraz na pytania naszych studentów, którzy często wracają do nas z pytaniem o możliwość kontynuowania studiów na wzornictwie, w School of Form Uniwersytetu SWPS</w:t>
      </w:r>
      <w:r w:rsidDel="00000000" w:rsidR="00000000" w:rsidRPr="00000000">
        <w:rPr>
          <w:sz w:val="20"/>
          <w:szCs w:val="20"/>
          <w:rtl w:val="0"/>
        </w:rPr>
        <w:t xml:space="preserve"> – mówi prof. Agnieszka Jacobson-Cielecka, dziekan Wydziału Projektowania USWPS.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Międzynarodowe studia o przymusowej migracji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Czwartą nowością jest międzynarodowy program magisterski PATHS Forced Migration: Europe in a Global Context, realizowany we współpracy z pięcioma europejskimi uczelniami w ramach konsorcjum ERUA. Studia łączą socjologię, nauki polityczne, prawo i psychologię. Uczestnicy programu będą studiować w trzech różnych krajach, wybierając jedną ze ścieżek poświęconych polityce granicznej UE, włączeniu społecznemu małoletnich lub polityce migracyjnej. Studenci ukończą naukę z dyplomem wszystkich sześciu uczelni.</w:t>
      </w:r>
    </w:p>
    <w:p w:rsidR="00000000" w:rsidDel="00000000" w:rsidP="00000000" w:rsidRDefault="00000000" w:rsidRPr="00000000" w14:paraId="0000000D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PATHS powstało jako odpowiedź na pilne i złożone wyzwania związane z migracją przymusową. Mobilność jest tu integralną częścią procesu dydaktycznego: uczestnicy i uczestniczki uczą się i mieszkają w miejscach szczególnie istotnych dla problematyki przymusowej migracji oraz tematycznego profilu danej ścieżki</w:t>
      </w:r>
      <w:r w:rsidDel="00000000" w:rsidR="00000000" w:rsidRPr="00000000">
        <w:rPr>
          <w:sz w:val="20"/>
          <w:szCs w:val="20"/>
          <w:rtl w:val="0"/>
        </w:rPr>
        <w:t xml:space="preserve"> – mówi Radosław Stanczewski, Dyrektor Biura Współpracy Międzynarodowej Uniwersytetu SWPS.</w:t>
      </w:r>
    </w:p>
    <w:p w:rsidR="00000000" w:rsidDel="00000000" w:rsidP="00000000" w:rsidRDefault="00000000" w:rsidRPr="00000000" w14:paraId="0000000E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Terminy rekrutacji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Najszybciej upływa termin składania dokumentów na kierunek PATHS, rekrutacja trwa do 31 lipca. Nabór na pozostałe kierunki (infosecurity, marketing oraz wzornictwo) potrwa do końca września lub do wyczerpania limitu miejsc.</w:t>
      </w:r>
    </w:p>
    <w:p w:rsidR="00000000" w:rsidDel="00000000" w:rsidP="00000000" w:rsidRDefault="00000000" w:rsidRPr="00000000" w14:paraId="00000010">
      <w:pPr>
        <w:widowControl w:val="1"/>
        <w:spacing w:line="276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****</w:t>
      </w:r>
    </w:p>
    <w:p w:rsidR="00000000" w:rsidDel="00000000" w:rsidP="00000000" w:rsidRDefault="00000000" w:rsidRPr="00000000" w14:paraId="00000011">
      <w:pPr>
        <w:widowControl w:val="1"/>
        <w:spacing w:line="276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1"/>
        <w:spacing w:line="276" w:lineRule="auto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Uniwersytet SWPS</w:t>
      </w:r>
      <w:r w:rsidDel="00000000" w:rsidR="00000000" w:rsidRPr="00000000">
        <w:rPr>
          <w:sz w:val="20"/>
          <w:szCs w:val="20"/>
          <w:rtl w:val="0"/>
        </w:rPr>
        <w:t xml:space="preserve"> to nowoczesna uczelnia oparta na trwałych wartościach. Silną pozycję zawdzięcza połączeniu wysokiej jakości dydaktyki z badaniami naukowymi prowadzonymi na najwyższym poziomie. Uczelnia kształci blisko 18 tys. studentek i studentów – w tym ponad tysiąc z zagranicy oraz ponad 4,5 tys. słuchaczek i słuchaczy studiów podyplomowych na ponad 50 kierunkach studiów stacjonarnych i ponad 40 niestacjonarnych i ok. 240 kierunkach studiów podyplomowych. Uniwersytet oferuje programy studiów z psychologii, prawa, zarządzania, dziennikarstwa, filologii, kulturoznawstwa, nowych technologii oraz grafiki i wzornictwa, a także edukację w postaci szkoleń i krótkich kursów akademickich. Uczelnia dba o wysoką wartość akademicką naszych programów oraz ich dostosowanie do wymagań zmieniającego się rynku pracy. Kampusy Uniwersytetu SWPS znajdują się w sześciu miastach: Warszawie (siedziba), Wrocławiu, Sopocie, Poznaniu, Katowicach i w Krakowie.</w:t>
      </w:r>
    </w:p>
    <w:p w:rsidR="00000000" w:rsidDel="00000000" w:rsidP="00000000" w:rsidRDefault="00000000" w:rsidRPr="00000000" w14:paraId="00000013">
      <w:pPr>
        <w:widowControl w:val="1"/>
        <w:spacing w:line="276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1"/>
        <w:spacing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Uczelnia posiada uprawnienia do nadawania stopnia doktora oraz doktora habilitowanego w siedmiu dyscyplinach: psychologia, nauki o kulturze i religii, literaturoznawstwo, nauki prawne, nauki socjologiczne, nauki o polityce i administracji, sztuki plastyczne i konserwacja dzieł sztuki. Na Uniwersytecie SWPS funkcjonuje pięć instytutów naukowych, które zajmują się organizacją i koordynacją działalności naukowej pracowników badawczych i badawczo-dydaktycznych uczelni w poszczególnych dyscyplinach: Instytut Psychologii, Instytut Nauk Humanistycznych, Instytut Nauk Społecznych, Instytut Prawa oraz Instytut Projektowania. W uczelni działa blisko 30 centrów badawczych oraz ponad 175 kół naukowych.</w:t>
      </w:r>
    </w:p>
    <w:p w:rsidR="00000000" w:rsidDel="00000000" w:rsidP="00000000" w:rsidRDefault="00000000" w:rsidRPr="00000000" w14:paraId="00000015">
      <w:pPr>
        <w:widowControl w:val="1"/>
        <w:spacing w:line="276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1"/>
        <w:spacing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Uniwersytet SWPS należy do sojuszu European Reform University Alliance (ERUA). Jest to sojusz uczelni zawarty w ramach Inicjatywy Uniwersytetów Europejskich, powołanej i finansowanej przez Komisję Europejską.</w:t>
      </w:r>
    </w:p>
    <w:p w:rsidR="00000000" w:rsidDel="00000000" w:rsidP="00000000" w:rsidRDefault="00000000" w:rsidRPr="00000000" w14:paraId="00000017">
      <w:pPr>
        <w:widowControl w:val="1"/>
        <w:spacing w:line="276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pgSz w:h="16840" w:w="11910" w:orient="portrait"/>
      <w:pgMar w:bottom="2835" w:top="0" w:left="1701" w:right="1701" w:header="3685" w:footer="170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Allura">
    <w:embedRegular w:fontKey="{00000000-0000-0000-0000-000000000000}" r:id="rId5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-9522</wp:posOffset>
              </wp:positionH>
              <wp:positionV relativeFrom="paragraph">
                <wp:posOffset>9566275</wp:posOffset>
              </wp:positionV>
              <wp:extent cx="3580635" cy="43675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589020" y="3594960"/>
                        <a:ext cx="3513960" cy="370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Uniwersytet SWPS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ul. Chodakowska 19/31, 03-815 Warszawa</w:t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-9522</wp:posOffset>
              </wp:positionH>
              <wp:positionV relativeFrom="paragraph">
                <wp:posOffset>9566275</wp:posOffset>
              </wp:positionV>
              <wp:extent cx="3580635" cy="436755"/>
              <wp:effectExtent b="0" l="0" r="0" t="0"/>
              <wp:wrapNone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80635" cy="43675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-911220</wp:posOffset>
              </wp:positionH>
              <wp:positionV relativeFrom="paragraph">
                <wp:posOffset>9820275</wp:posOffset>
              </wp:positionV>
              <wp:extent cx="968475" cy="186195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4895100" y="3720240"/>
                        <a:ext cx="901800" cy="119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20" w:line="240"/>
                            <w:ind w:left="20" w:right="0" w:firstLine="14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www.swps.pl</w:t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-911220</wp:posOffset>
              </wp:positionH>
              <wp:positionV relativeFrom="paragraph">
                <wp:posOffset>9820275</wp:posOffset>
              </wp:positionV>
              <wp:extent cx="968475" cy="186195"/>
              <wp:effectExtent b="0" l="0" r="0" t="0"/>
              <wp:wrapNone/>
              <wp:docPr id="2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68475" cy="18619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-358611</wp:posOffset>
          </wp:positionH>
          <wp:positionV relativeFrom="page">
            <wp:posOffset>-2286</wp:posOffset>
          </wp:positionV>
          <wp:extent cx="7556760" cy="10692000"/>
          <wp:effectExtent b="0" l="0" r="0" t="0"/>
          <wp:wrapNone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56760" cy="106920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2" style="position:absolute;width:441.9pt;height:625.15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1" o:title="image2.jpg"/>
        </v:shape>
      </w:pic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1" style="position:absolute;width:441.9pt;height:625.15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1" o:title="image2.jpg"/>
        </v:shape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before="25" w:lineRule="auto"/>
      <w:ind w:left="20"/>
    </w:pPr>
    <w:rPr>
      <w:rFonts w:ascii="Allura" w:cs="Allura" w:eastAsia="Allura" w:hAnsi="Allura"/>
      <w:sz w:val="59"/>
      <w:szCs w:val="59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Relationship Id="rId5" Type="http://schemas.openxmlformats.org/officeDocument/2006/relationships/font" Target="fonts/Allura-regular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Mo7z/1z8wfRCDwlwwRpQis93Vg==">CgMxLjA4AGozChRzdWdnZXN0LjNrODJnZms0aDdxbhIbQWduaWVzemthIEphY29ic29uLUNpZWxlY2thajMKFHN1Z2dlc3QuOTJwN3duaTN4NDNsEhtBZ25pZXN6a2EgSmFjb2Jzb24tQ2llbGVja2FqMwoUc3VnZ2VzdC5rdjlvdzJhcjJveWoSG0Fnbmllc3prYSBKYWNvYnNvbi1DaWVsZWNrYWozChRzdWdnZXN0LjQ1d3pzZTZ5MTdmZxIbQWduaWVzemthIEphY29ic29uLUNpZWxlY2thajMKFHN1Z2dlc3QuYTUzMXdwOGd1N2R2EhtBZ25pZXN6a2EgSmFjb2Jzb24tQ2llbGVja2FyITFnRmc4eGhPbmRRMXNiNy1YYlI4QmltMkxEUXhkdjBCa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lpwstr>2021-08-23T00:00:00Z</vt:lpwstr>
  </property>
  <property fmtid="{D5CDD505-2E9C-101B-9397-08002B2CF9AE}" pid="3" name="Creator">
    <vt:lpwstr>Adobe Illustrator 25.0 (Macintosh)</vt:lpwstr>
  </property>
  <property fmtid="{D5CDD505-2E9C-101B-9397-08002B2CF9AE}" pid="4" name="Created">
    <vt:lpwstr>2021-08-23T00:00:00Z</vt:lpwstr>
  </property>
</Properties>
</file>