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Uniwersytet SWPS i Sąd Apelacyjny w Katowicach z porozumieniem o współpracy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Uniwersytet SWPS podpisał porozumienie 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współpracy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z Sądem Apelacyjnym w Katowicach. Obie instytucje zadeklarowały chęć wspierania się przy tworzeniu wartościowych inicjatyw dydaktycznych, badawczych i organizacyjnych, które będą miały realny wpływ na społeczeństwo. 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imieniu Uniwersytetu SWPS w Katowicach umowę podpisała w piątek </w:t>
      </w:r>
      <w:r w:rsidDel="00000000" w:rsidR="00000000" w:rsidRPr="00000000">
        <w:rPr>
          <w:sz w:val="20"/>
          <w:szCs w:val="20"/>
          <w:rtl w:val="0"/>
        </w:rPr>
        <w:t xml:space="preserve">dr hab. Jolanta Życińska, prof. Uniwersytetu SWPS,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Dziekan Wydziału Psychologii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sz w:val="20"/>
          <w:szCs w:val="20"/>
          <w:rtl w:val="0"/>
        </w:rPr>
        <w:t xml:space="preserve">a Sąd Apelacyjny w Katowicach reprezentowali Prezes Sądu Apelacyjnego SSA Aleksandra Janas oraz Dyrektor Sądu Apelacyjnego Leszek Kędzior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sz w:val="20"/>
          <w:szCs w:val="20"/>
          <w:rtl w:val="0"/>
        </w:rPr>
        <w:t xml:space="preserve">Obie strony zadeklarowały, że będą działać dla dobra reprezentowanych instytucji, ich wspólnot, a także otoczenia społeczno-gospodarczego.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Pierwszym efektem podpisanego porozumienia będzie zorganizowanie w przyszłym roku - w zamierzeniu cyklicznej - ogólnopolskiej konferencji naukowej poświęconej </w:t>
      </w:r>
      <w:r w:rsidDel="00000000" w:rsidR="00000000" w:rsidRPr="00000000">
        <w:rPr>
          <w:i w:val="1"/>
          <w:sz w:val="20"/>
          <w:szCs w:val="20"/>
          <w:rtl w:val="0"/>
        </w:rPr>
        <w:t xml:space="preserve">psychologii</w:t>
      </w:r>
      <w:r w:rsidDel="00000000" w:rsidR="00000000" w:rsidRPr="00000000">
        <w:rPr>
          <w:i w:val="1"/>
          <w:sz w:val="20"/>
          <w:szCs w:val="20"/>
          <w:rtl w:val="0"/>
        </w:rPr>
        <w:t xml:space="preserve"> sądowej. Jej celem będzie promowanie standardów pracy w obszarze wspólnym dla psychologii i prawa oraz integrowanie obu środowisk</w:t>
      </w:r>
      <w:r w:rsidDel="00000000" w:rsidR="00000000" w:rsidRPr="00000000">
        <w:rPr>
          <w:sz w:val="20"/>
          <w:szCs w:val="20"/>
          <w:rtl w:val="0"/>
        </w:rPr>
        <w:t xml:space="preserve"> - poinformowała dr hab. Jolanta Życińska, </w:t>
      </w:r>
      <w:r w:rsidDel="00000000" w:rsidR="00000000" w:rsidRPr="00000000">
        <w:rPr>
          <w:sz w:val="20"/>
          <w:szCs w:val="20"/>
          <w:rtl w:val="0"/>
        </w:rPr>
        <w:t xml:space="preserve">prof. Uniwersytetu SWPS, Dziekan Wydziału Psychologii</w:t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i w:val="1"/>
          <w:sz w:val="20"/>
          <w:szCs w:val="20"/>
          <w:rtl w:val="0"/>
        </w:rPr>
        <w:t xml:space="preserve"> Zawarta umowa ramowa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przyczyni się do pogłębienia wiedzy psychologicznej wśród prawników, a zwłaszcza sędziów, a z drugiej strony do poszerzania znajomości prawa wśród psychologów, w tym kadry naukowej i studentów Uniwersytetu SWPS</w:t>
      </w:r>
      <w:r w:rsidDel="00000000" w:rsidR="00000000" w:rsidRPr="00000000">
        <w:rPr>
          <w:sz w:val="20"/>
          <w:szCs w:val="20"/>
          <w:rtl w:val="0"/>
        </w:rPr>
        <w:t xml:space="preserve"> - wyraził przekonanie </w:t>
      </w:r>
      <w:r w:rsidDel="00000000" w:rsidR="00000000" w:rsidRPr="00000000">
        <w:rPr>
          <w:sz w:val="20"/>
          <w:szCs w:val="20"/>
          <w:rtl w:val="0"/>
        </w:rPr>
        <w:t xml:space="preserve">Wiceprezes Sądu Apelacyjnego w Katowicach Robert Kirejew, Koordynator współpracy ze strony Sądu Apelacyjnego.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Obie instytucje będą współpracować przy organizacji wydarzeń akademickich, naukowych i szkoleniowych, tworzeniu i realizacji oferty dydaktycznej np. studiów podyplomowych i szkoleń, </w:t>
      </w:r>
      <w:r w:rsidDel="00000000" w:rsidR="00000000" w:rsidRPr="00000000">
        <w:rPr>
          <w:sz w:val="20"/>
          <w:szCs w:val="20"/>
          <w:rtl w:val="0"/>
        </w:rPr>
        <w:t xml:space="preserve">a także przy inicjowaniu </w:t>
      </w:r>
      <w:r w:rsidDel="00000000" w:rsidR="00000000" w:rsidRPr="00000000">
        <w:rPr>
          <w:sz w:val="20"/>
          <w:szCs w:val="20"/>
          <w:rtl w:val="0"/>
        </w:rPr>
        <w:t xml:space="preserve">i realizacji projektów badawczych i badawczo-rozwojowych, szczególnie o charakterze wdrożeniowym. </w:t>
      </w:r>
      <w:r w:rsidDel="00000000" w:rsidR="00000000" w:rsidRPr="00000000">
        <w:rPr>
          <w:sz w:val="20"/>
          <w:szCs w:val="20"/>
          <w:rtl w:val="0"/>
        </w:rPr>
        <w:t xml:space="preserve">Po</w:t>
      </w:r>
      <w:r w:rsidDel="00000000" w:rsidR="00000000" w:rsidRPr="00000000">
        <w:rPr>
          <w:sz w:val="20"/>
          <w:szCs w:val="20"/>
          <w:rtl w:val="0"/>
        </w:rPr>
        <w:t xml:space="preserve">rozumienie o współpracy pozwala też na powoływanie międzyinstytucjonalnych zespołów zadaniowych lub projektowych, delegowania do pracy na rzecz wspólnych projektów swoich pracowników, a także udostępniania oferowanych rynkowo usług na korzystniejszych zasadach.</w:t>
      </w:r>
    </w:p>
    <w:p w:rsidR="00000000" w:rsidDel="00000000" w:rsidP="00000000" w:rsidRDefault="00000000" w:rsidRPr="00000000" w14:paraId="0000000B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0D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0F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llura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Allura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ELlQ7QS3e+woISWj61svW/QZRg==">CgMxLjA4AGonChRzdWdnZXN0LjRiNDl6Yzd4dzBlYRIPUmVuYXRhIEN6ZWxhZGtvajAKFHN1Z2dlc3QuMWZjNndrb3Z3dXVvEhhLYXRhcnp5bmEgS2lzaWVsLVBvdG9ja2FqLAoTc3VnZ2VzdC5nZnh0dG16Ym9oMBIVTWFydGEgRGFub3dza2EtS2lzaWVsajAKFHN1Z2dlc3QudWd5ZXVwYmpkcDJ1EhhLYXRhcnp5bmEgS2lzaWVsLVBvdG9ja2FqJgoUc3VnZ2VzdC43OGduMXh0eGN1eHESDk1hbHdpbmEgQnVzemtvai0KFHN1Z2dlc3QuYThtZnpma2Zrem5hEhVNYXJ0YSBEYW5vd3NrYS1LaXNpZWxqLQoUc3VnZ2VzdC43Nmt2ajBka2ttZmISFU1hcnRhIERhbm93c2thLUtpc2llbGotChRzdWdnZXN0LmRkaGF3bzR1MGJocBIVTWFydGEgRGFub3dza2EtS2lzaWVsajAKFHN1Z2dlc3QuZHpqeG5lYXNrZnR4EhhLYXRhcnp5bmEgS2lzaWVsLVBvdG9ja2FqLQoUc3VnZ2VzdC50cnJ4dG5vOHB3MDESFU1hcnRhIERhbm93c2thLUtpc2llbGotChRzdWdnZXN0LmhwcnAzNHJueHJzaRIVTWFydGEgRGFub3dza2EtS2lzaWVsaicKFHN1Z2dlc3QuajB4bTNncm1saHd0Eg9SZW5hdGEgQ3plbGFka29qMAoUc3VnZ2VzdC42eG12MmJreGlodHcSGEthdGFyenluYSBLaXNpZWwtUG90b2NrYWonChRzdWdnZXN0LjFxOTl6eTF2eG45cxIPUmVuYXRhIEN6ZWxhZGtvajAKFHN1Z2dlc3QudnJpZmUxNGxuZnZ0EhhLYXRhcnp5bmEgS2lzaWVsLVBvdG9ja2FqJwoUc3VnZ2VzdC51YzUwaGp0bWRoMnMSD1JlbmF0YSBDemVsYWRrb2owChRzdWdnZXN0LmMxaG9qdmg3ZXYxeRIYS2F0YXJ6eW5hIEtpc2llbC1Qb3RvY2thajAKFHN1Z2dlc3QuN2c2Mmk2bHN3azF0EhhLYXRhcnp5bmEgS2lzaWVsLVBvdG9ja2FqJwoUc3VnZ2VzdC42NXh6emZ1dDFsdzcSD1JlbmF0YSBDemVsYWRrb2owChRzdWdnZXN0Lm4wd3VsdmFlaXAzZBIYS2F0YXJ6eW5hIEtpc2llbC1Qb3RvY2thajAKFHN1Z2dlc3QuODNzbmZjZmM5bTI0EhhLYXRhcnp5bmEgS2lzaWVsLVBvdG9ja2FqMAoUc3VnZ2VzdC5oczJ6MXBqMnNpODgSGEthdGFyenluYSBLaXNpZWwtUG90b2NrYWowChRzdWdnZXN0LnZyeGxyeTZoaHM4ORIYS2F0YXJ6eW5hIEtpc2llbC1Qb3RvY2thajAKFHN1Z2dlc3QueHN2bTh6NWhmbnV3EhhLYXRhcnp5bmEgS2lzaWVsLVBvdG9ja2FqLQoUc3VnZ2VzdC44ZnNib3F1aGl6cnMSFU1hcnRhIERhbm93c2thLUtpc2llbGomChRzdWdnZXN0LmZ0b2s1cmh1djA2NhIOTWFsd2luYSBCdXN6a29yITFiSk9HaklJSVdDOGhMZERRUGV3VWNaT1RBVk5vZi1w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