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55A21" w14:textId="0FC91F2D" w:rsidR="009408CD" w:rsidRDefault="00175B62" w:rsidP="00D620E9">
      <w:pPr>
        <w:shd w:val="clear" w:color="auto" w:fill="FFFFF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  <w:r w:rsidR="00A66CAD">
        <w:rPr>
          <w:b/>
          <w:sz w:val="32"/>
          <w:szCs w:val="32"/>
        </w:rPr>
        <w:t xml:space="preserve"> </w:t>
      </w:r>
    </w:p>
    <w:p w14:paraId="39BD737F" w14:textId="77777777" w:rsidR="004D785F" w:rsidRDefault="004D785F" w:rsidP="00D620E9">
      <w:pPr>
        <w:shd w:val="clear" w:color="auto" w:fill="FFFFFF"/>
        <w:spacing w:after="0" w:line="276" w:lineRule="auto"/>
        <w:jc w:val="center"/>
        <w:rPr>
          <w:b/>
          <w:sz w:val="32"/>
          <w:szCs w:val="32"/>
        </w:rPr>
      </w:pPr>
    </w:p>
    <w:p w14:paraId="1E45244B" w14:textId="0E7D4258" w:rsidR="004942E8" w:rsidRDefault="00175B62" w:rsidP="00D620E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</w:rPr>
        <w:t xml:space="preserve">SWPS Uniwersytet Humanistycznospołeczny udzieli zamówienia, którego celem </w:t>
      </w:r>
      <w:r w:rsidR="00903079">
        <w:rPr>
          <w:b/>
        </w:rPr>
        <w:t xml:space="preserve">jest </w:t>
      </w:r>
      <w:r w:rsidR="00F73E53">
        <w:rPr>
          <w:b/>
        </w:rPr>
        <w:t>digitalizacja narzędzia do przeprowadzania procesów diagnozy kompetencji.</w:t>
      </w:r>
      <w:r w:rsidR="00F73E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9BC0254" w14:textId="77777777" w:rsidR="00F73E53" w:rsidRDefault="00F73E53" w:rsidP="00D620E9">
      <w:pPr>
        <w:shd w:val="clear" w:color="auto" w:fill="FFFFFF"/>
        <w:spacing w:after="0" w:line="276" w:lineRule="auto"/>
        <w:jc w:val="both"/>
        <w:rPr>
          <w:b/>
        </w:rPr>
      </w:pPr>
    </w:p>
    <w:p w14:paraId="373791D5" w14:textId="0457319F" w:rsidR="009408CD" w:rsidRDefault="00175B62" w:rsidP="00D620E9">
      <w:pPr>
        <w:shd w:val="clear" w:color="auto" w:fill="FFFFFF"/>
        <w:spacing w:after="0" w:line="276" w:lineRule="auto"/>
        <w:jc w:val="both"/>
      </w:pPr>
      <w:r>
        <w:t xml:space="preserve">Wykonanie usługi będzie finansowane ze środków projektu </w:t>
      </w:r>
      <w:r w:rsidR="004942E8">
        <w:t xml:space="preserve">Inkubator Innowacyjności 4.0, </w:t>
      </w:r>
      <w:r>
        <w:t>realizowanego w ramach Programu Operacyjnego Inteligentny Rozwój, 2014-2020, działanie 4.4:</w:t>
      </w:r>
      <w:r w:rsidR="00793D09">
        <w:t> </w:t>
      </w:r>
      <w:r>
        <w:t>„Wsparcie zarządzania badaniami naukowymi i komercjalizacja wyników prac B+R w jednostkach naukowych i przedsiębiorstwach”.</w:t>
      </w:r>
    </w:p>
    <w:p w14:paraId="081B2A8F" w14:textId="77777777" w:rsidR="009C21C5" w:rsidRDefault="009C21C5" w:rsidP="00D620E9">
      <w:pPr>
        <w:shd w:val="clear" w:color="auto" w:fill="FFFFFF"/>
        <w:spacing w:after="0" w:line="276" w:lineRule="auto"/>
        <w:jc w:val="both"/>
      </w:pPr>
    </w:p>
    <w:p w14:paraId="590D8EF3" w14:textId="478E8232" w:rsidR="00A66CAD" w:rsidRDefault="00A66CAD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postępowania – rozeznanie rynku</w:t>
      </w:r>
    </w:p>
    <w:p w14:paraId="4125821E" w14:textId="77777777" w:rsidR="00A66CAD" w:rsidRDefault="00A66CAD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2D2B1833" w14:textId="59D30820"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</w:t>
      </w:r>
      <w:r w:rsidR="00A66CAD">
        <w:rPr>
          <w:b/>
          <w:sz w:val="24"/>
          <w:szCs w:val="24"/>
        </w:rPr>
        <w:t>przesyłania</w:t>
      </w:r>
      <w:r>
        <w:rPr>
          <w:b/>
          <w:sz w:val="24"/>
          <w:szCs w:val="24"/>
        </w:rPr>
        <w:t xml:space="preserve"> ofert </w:t>
      </w:r>
      <w:r w:rsidR="00A66CAD">
        <w:rPr>
          <w:b/>
          <w:sz w:val="24"/>
          <w:szCs w:val="24"/>
        </w:rPr>
        <w:t xml:space="preserve">cenowych </w:t>
      </w:r>
      <w:r>
        <w:rPr>
          <w:b/>
          <w:sz w:val="24"/>
          <w:szCs w:val="24"/>
        </w:rPr>
        <w:t xml:space="preserve">– </w:t>
      </w:r>
      <w:r w:rsidR="005A5D76">
        <w:rPr>
          <w:b/>
          <w:sz w:val="24"/>
          <w:szCs w:val="24"/>
        </w:rPr>
        <w:t>1</w:t>
      </w:r>
      <w:r w:rsidR="00793D09">
        <w:rPr>
          <w:b/>
          <w:sz w:val="24"/>
          <w:szCs w:val="24"/>
        </w:rPr>
        <w:t>9</w:t>
      </w:r>
      <w:r w:rsidR="001951B7">
        <w:rPr>
          <w:b/>
          <w:sz w:val="24"/>
          <w:szCs w:val="24"/>
        </w:rPr>
        <w:t xml:space="preserve"> </w:t>
      </w:r>
      <w:r w:rsidR="005A5D76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202</w:t>
      </w:r>
      <w:r w:rsidR="001951B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</w:t>
      </w:r>
      <w:r w:rsidR="001951B7">
        <w:rPr>
          <w:b/>
          <w:sz w:val="24"/>
          <w:szCs w:val="24"/>
        </w:rPr>
        <w:t xml:space="preserve">(do </w:t>
      </w:r>
      <w:r w:rsidR="00793D09">
        <w:rPr>
          <w:b/>
          <w:sz w:val="24"/>
          <w:szCs w:val="24"/>
        </w:rPr>
        <w:t>godz. 15.00</w:t>
      </w:r>
      <w:r w:rsidR="001951B7">
        <w:rPr>
          <w:b/>
          <w:sz w:val="24"/>
          <w:szCs w:val="24"/>
        </w:rPr>
        <w:t>)</w:t>
      </w:r>
    </w:p>
    <w:p w14:paraId="0F70EC38" w14:textId="3C681346" w:rsidR="007C29B0" w:rsidRDefault="007C29B0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zamówienia – 15 czerwca 2022 r.</w:t>
      </w:r>
      <w:r w:rsidR="00793D09">
        <w:rPr>
          <w:b/>
          <w:sz w:val="24"/>
          <w:szCs w:val="24"/>
        </w:rPr>
        <w:t xml:space="preserve"> (z możliwością przedłużenia)</w:t>
      </w:r>
    </w:p>
    <w:p w14:paraId="4B2EE235" w14:textId="77777777" w:rsidR="009C21C5" w:rsidRDefault="009C21C5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2C3EA0C7" w14:textId="77777777"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sposób składania ofert:</w:t>
      </w:r>
    </w:p>
    <w:p w14:paraId="79AAC469" w14:textId="4690D746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Ofertę </w:t>
      </w:r>
      <w:r w:rsidR="00A66CAD">
        <w:rPr>
          <w:color w:val="000000"/>
        </w:rPr>
        <w:t xml:space="preserve">cenową </w:t>
      </w:r>
      <w:r>
        <w:rPr>
          <w:color w:val="000000"/>
        </w:rPr>
        <w:t xml:space="preserve">należy </w:t>
      </w:r>
      <w:r w:rsidR="00A66CAD">
        <w:rPr>
          <w:color w:val="000000"/>
        </w:rPr>
        <w:t>przesłać</w:t>
      </w:r>
      <w:r>
        <w:rPr>
          <w:color w:val="000000"/>
        </w:rPr>
        <w:t xml:space="preserve"> w języku polskim</w:t>
      </w:r>
      <w:r w:rsidR="00A66CAD">
        <w:rPr>
          <w:color w:val="000000"/>
        </w:rPr>
        <w:t xml:space="preserve"> – </w:t>
      </w:r>
      <w:r w:rsidR="00555462">
        <w:rPr>
          <w:color w:val="000000"/>
        </w:rPr>
        <w:t>korzystając z załączonego</w:t>
      </w:r>
      <w:r w:rsidR="00A66CAD">
        <w:rPr>
          <w:color w:val="000000"/>
        </w:rPr>
        <w:t xml:space="preserve"> wzoru oferty;</w:t>
      </w:r>
    </w:p>
    <w:p w14:paraId="0EAD52E9" w14:textId="60A3F6D7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Zaoferowana cena całkowita musi być wyrażona, jako cena brutto w złotych polskich (z</w:t>
      </w:r>
      <w:r w:rsidR="00555462">
        <w:rPr>
          <w:color w:val="000000"/>
        </w:rPr>
        <w:t> </w:t>
      </w:r>
      <w:r>
        <w:rPr>
          <w:color w:val="000000"/>
        </w:rPr>
        <w:t xml:space="preserve">wyszczególnieniem ceny </w:t>
      </w:r>
      <w:r w:rsidR="001951B7">
        <w:rPr>
          <w:color w:val="000000"/>
        </w:rPr>
        <w:t xml:space="preserve">netto oraz stawki podatku VAT) </w:t>
      </w:r>
      <w:r>
        <w:rPr>
          <w:color w:val="000000"/>
        </w:rPr>
        <w:t>i musi określać wartość usługi w ramach zamówienia w sposób kompletny i jednoznaczny</w:t>
      </w:r>
      <w:r w:rsidR="00A66CAD">
        <w:rPr>
          <w:color w:val="000000"/>
        </w:rPr>
        <w:t>;</w:t>
      </w:r>
    </w:p>
    <w:p w14:paraId="35B66757" w14:textId="4BDDC48F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</w:t>
      </w:r>
      <w:r w:rsidR="0013416A">
        <w:rPr>
          <w:color w:val="000000"/>
        </w:rPr>
        <w:t>erta</w:t>
      </w:r>
      <w:r w:rsidR="00A66CAD">
        <w:rPr>
          <w:color w:val="000000"/>
        </w:rPr>
        <w:t xml:space="preserve"> cenowa</w:t>
      </w:r>
      <w:r w:rsidR="0013416A">
        <w:rPr>
          <w:color w:val="000000"/>
        </w:rPr>
        <w:t xml:space="preserve"> musi być ważna przez okres</w:t>
      </w:r>
      <w:r>
        <w:rPr>
          <w:color w:val="000000"/>
        </w:rPr>
        <w:t xml:space="preserve"> co najmniej 30 dni, liczonych od dnia upływu terminu składania ofert</w:t>
      </w:r>
      <w:r w:rsidR="00A66CAD">
        <w:rPr>
          <w:color w:val="000000"/>
        </w:rPr>
        <w:t>;</w:t>
      </w:r>
    </w:p>
    <w:p w14:paraId="7EA8F6E8" w14:textId="11EDBDB9" w:rsidR="00A66CAD" w:rsidRDefault="00A66CAD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Do oferty cenowej należy dodać informację o możliwości wykonania zamówienia w terminie wskazanym w zapytaniu ofertowym, jak również informację o spełnianiu warunków zapytania, niepodleganiu odrzuceniu oraz oświadczenie o dysponowaniu personelem o wymaganiach zgodnych z niniejszym zapytaniem;</w:t>
      </w:r>
    </w:p>
    <w:p w14:paraId="31A74D52" w14:textId="4E0E0E02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Oferty</w:t>
      </w:r>
      <w:r w:rsidR="00A66CAD">
        <w:rPr>
          <w:b/>
          <w:color w:val="000000"/>
        </w:rPr>
        <w:t xml:space="preserve"> cenowe</w:t>
      </w:r>
      <w:r>
        <w:rPr>
          <w:b/>
          <w:color w:val="000000"/>
        </w:rPr>
        <w:t xml:space="preserve"> należy </w:t>
      </w:r>
      <w:r w:rsidR="00375528">
        <w:rPr>
          <w:b/>
          <w:color w:val="000000"/>
        </w:rPr>
        <w:t xml:space="preserve">przesłać </w:t>
      </w:r>
      <w:r>
        <w:rPr>
          <w:b/>
          <w:color w:val="000000"/>
        </w:rPr>
        <w:t xml:space="preserve">w wersji elektronicznej oferty na adres mailowy: ctw@swps.edu.pl </w:t>
      </w:r>
      <w:r w:rsidR="00786B7B">
        <w:rPr>
          <w:b/>
          <w:color w:val="000000"/>
        </w:rPr>
        <w:t xml:space="preserve">do </w:t>
      </w:r>
      <w:r w:rsidR="005A5D76">
        <w:rPr>
          <w:b/>
          <w:color w:val="000000"/>
        </w:rPr>
        <w:t>1</w:t>
      </w:r>
      <w:r w:rsidR="00793D09">
        <w:rPr>
          <w:b/>
          <w:color w:val="000000"/>
        </w:rPr>
        <w:t>9</w:t>
      </w:r>
      <w:r w:rsidR="001951B7">
        <w:rPr>
          <w:b/>
          <w:color w:val="000000"/>
        </w:rPr>
        <w:t xml:space="preserve"> </w:t>
      </w:r>
      <w:r w:rsidR="005A5D76">
        <w:rPr>
          <w:b/>
          <w:color w:val="000000"/>
        </w:rPr>
        <w:t>kwietnia</w:t>
      </w:r>
      <w:r>
        <w:rPr>
          <w:b/>
          <w:color w:val="000000"/>
        </w:rPr>
        <w:t xml:space="preserve"> 202</w:t>
      </w:r>
      <w:r w:rsidR="001951B7">
        <w:rPr>
          <w:b/>
          <w:color w:val="000000"/>
        </w:rPr>
        <w:t xml:space="preserve">2 </w:t>
      </w:r>
      <w:r>
        <w:rPr>
          <w:b/>
          <w:color w:val="000000"/>
        </w:rPr>
        <w:t>r.</w:t>
      </w:r>
      <w:r w:rsidR="003769E6">
        <w:rPr>
          <w:b/>
          <w:color w:val="000000"/>
        </w:rPr>
        <w:t>, godz. 15.00</w:t>
      </w:r>
      <w:r>
        <w:rPr>
          <w:b/>
          <w:color w:val="000000"/>
        </w:rPr>
        <w:t>;</w:t>
      </w:r>
    </w:p>
    <w:p w14:paraId="4E5458F9" w14:textId="51F66B72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Oferty przesłane po terminie nie będą rozpatrywane</w:t>
      </w:r>
      <w:r w:rsidR="009C21C5">
        <w:rPr>
          <w:color w:val="000000"/>
        </w:rPr>
        <w:t>.</w:t>
      </w:r>
    </w:p>
    <w:p w14:paraId="488F50BB" w14:textId="77777777" w:rsidR="009C21C5" w:rsidRDefault="009C21C5" w:rsidP="00D6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</w:p>
    <w:p w14:paraId="14E634BB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rPr>
          <w:b/>
        </w:rPr>
        <w:t xml:space="preserve">Adres e-mail, na który należy wysłać ofertę: </w:t>
      </w:r>
      <w:r>
        <w:t>ctw@swps.edu.pl</w:t>
      </w:r>
    </w:p>
    <w:p w14:paraId="06676A10" w14:textId="01C9CBDF" w:rsidR="00A15229" w:rsidRDefault="00175B62" w:rsidP="00D620E9">
      <w:pPr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>
        <w:rPr>
          <w:b/>
        </w:rPr>
        <w:t>Osoby do konta</w:t>
      </w:r>
      <w:bookmarkStart w:id="0" w:name="_GoBack"/>
      <w:bookmarkEnd w:id="0"/>
      <w:r>
        <w:rPr>
          <w:b/>
        </w:rPr>
        <w:t xml:space="preserve">ktu w sprawie ogłoszenia: </w:t>
      </w:r>
      <w:r w:rsidR="001951B7">
        <w:t>Iwona Gawrycka</w:t>
      </w:r>
      <w:r>
        <w:t xml:space="preserve">, </w:t>
      </w:r>
      <w:r w:rsidR="001951B7">
        <w:t>igawrycka@swps.edu.pl</w:t>
      </w:r>
    </w:p>
    <w:p w14:paraId="4FC9B61D" w14:textId="77777777" w:rsidR="00D620E9" w:rsidRDefault="00D620E9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08769CBA" w14:textId="7666D69F"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9C21C5">
        <w:rPr>
          <w:b/>
          <w:sz w:val="24"/>
          <w:szCs w:val="24"/>
        </w:rPr>
        <w:t>Opis przedmiotu zamówienia</w:t>
      </w:r>
      <w:r w:rsidR="009C21C5">
        <w:rPr>
          <w:b/>
          <w:sz w:val="24"/>
          <w:szCs w:val="24"/>
        </w:rPr>
        <w:t>:</w:t>
      </w:r>
    </w:p>
    <w:p w14:paraId="130D9630" w14:textId="346D2342" w:rsidR="00903079" w:rsidRPr="00903079" w:rsidRDefault="00903079" w:rsidP="00903079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3079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jest przygotowanie rozwiązania informatycznego, które będzie wspierać proces diagnostyczno-rozwojowy. Przygotowanie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takiego rozwiązania </w:t>
      </w:r>
      <w:r w:rsidRPr="00903079">
        <w:rPr>
          <w:rFonts w:asciiTheme="minorHAnsi" w:hAnsiTheme="minorHAnsi" w:cstheme="minorHAnsi"/>
          <w:color w:val="000000"/>
          <w:sz w:val="22"/>
          <w:szCs w:val="22"/>
        </w:rPr>
        <w:t xml:space="preserve">jest kolejnym etapem prac nad </w:t>
      </w:r>
      <w:r>
        <w:rPr>
          <w:rFonts w:asciiTheme="minorHAnsi" w:hAnsiTheme="minorHAnsi" w:cstheme="minorHAnsi"/>
          <w:color w:val="000000"/>
          <w:sz w:val="22"/>
          <w:szCs w:val="22"/>
        </w:rPr>
        <w:t>projektowaniem</w:t>
      </w:r>
      <w:r w:rsidRPr="00903079">
        <w:rPr>
          <w:rFonts w:asciiTheme="minorHAnsi" w:hAnsiTheme="minorHAnsi" w:cstheme="minorHAnsi"/>
          <w:color w:val="000000"/>
          <w:sz w:val="22"/>
          <w:szCs w:val="22"/>
        </w:rPr>
        <w:t xml:space="preserve"> Symulacyjnego Centrum Zwinnej Diagnozy i Rozwoju Kompetencji Przyszłości.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903079">
        <w:rPr>
          <w:rFonts w:asciiTheme="minorHAnsi" w:hAnsiTheme="minorHAnsi" w:cstheme="minorHAnsi"/>
          <w:color w:val="000000"/>
          <w:sz w:val="22"/>
          <w:szCs w:val="22"/>
        </w:rPr>
        <w:t xml:space="preserve">elem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Centrum </w:t>
      </w:r>
      <w:r w:rsidRPr="00903079">
        <w:rPr>
          <w:rFonts w:asciiTheme="minorHAnsi" w:hAnsiTheme="minorHAnsi" w:cstheme="minorHAnsi"/>
          <w:color w:val="000000"/>
          <w:sz w:val="22"/>
          <w:szCs w:val="22"/>
        </w:rPr>
        <w:t xml:space="preserve">ma być oferowanie </w:t>
      </w:r>
      <w:r>
        <w:rPr>
          <w:rFonts w:asciiTheme="minorHAnsi" w:hAnsiTheme="minorHAnsi" w:cstheme="minorHAnsi"/>
          <w:color w:val="000000"/>
          <w:sz w:val="22"/>
          <w:szCs w:val="22"/>
        </w:rPr>
        <w:t>firmom, które zatrudniają nowych lub chcą wesprzeć rozwój obecnych</w:t>
      </w:r>
      <w:r w:rsidRPr="009030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pracowników, </w:t>
      </w:r>
      <w:r w:rsidRPr="00903079">
        <w:rPr>
          <w:rFonts w:asciiTheme="minorHAnsi" w:hAnsiTheme="minorHAnsi" w:cstheme="minorHAnsi"/>
          <w:color w:val="000000"/>
          <w:sz w:val="22"/>
          <w:szCs w:val="22"/>
        </w:rPr>
        <w:t>zwinnych pakietów diagnostyczno-rozwojowych w odniesieniu do umiejętności przekrojowych, które w perspektywie najbliższych lat staną się kluczowe na rynku pracy.</w:t>
      </w:r>
    </w:p>
    <w:p w14:paraId="720A87BE" w14:textId="77777777" w:rsidR="00903079" w:rsidRDefault="00903079" w:rsidP="00F73E53">
      <w:pPr>
        <w:shd w:val="clear" w:color="auto" w:fill="FFFFFF"/>
        <w:spacing w:after="0" w:line="240" w:lineRule="auto"/>
        <w:jc w:val="both"/>
        <w:rPr>
          <w:lang w:val="pl"/>
        </w:rPr>
      </w:pPr>
    </w:p>
    <w:p w14:paraId="1B9937DA" w14:textId="79566AA8" w:rsidR="00F73E53" w:rsidRPr="00784D9D" w:rsidRDefault="00903079" w:rsidP="00784D9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784D9D">
        <w:rPr>
          <w:rFonts w:asciiTheme="minorHAnsi" w:eastAsia="Times New Roman" w:hAnsiTheme="minorHAnsi" w:cstheme="minorHAnsi"/>
          <w:color w:val="000000"/>
        </w:rPr>
        <w:t>Dostarczone n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arzędzie powinno umożliwiać przeprowadzeni</w:t>
      </w:r>
      <w:r w:rsidRPr="00784D9D">
        <w:rPr>
          <w:rFonts w:asciiTheme="minorHAnsi" w:eastAsia="Times New Roman" w:hAnsiTheme="minorHAnsi" w:cstheme="minorHAnsi"/>
          <w:color w:val="000000"/>
        </w:rPr>
        <w:t>e</w:t>
      </w:r>
      <w:r w:rsidR="00F73E53" w:rsidRPr="00784D9D">
        <w:rPr>
          <w:rFonts w:asciiTheme="minorHAnsi" w:eastAsia="Times New Roman" w:hAnsiTheme="minorHAnsi" w:cstheme="minorHAnsi"/>
          <w:color w:val="000000"/>
        </w:rPr>
        <w:t xml:space="preserve"> badania zgodnie z następującym planem:</w:t>
      </w:r>
    </w:p>
    <w:p w14:paraId="60006030" w14:textId="18C1713A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o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soba badana loguje się poprzez wysłany link do panelu badawczego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097701E9" w14:textId="338FCA82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rzywitanie się, przedstawienie się Asesora, omówienie celu badania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3590ED69" w14:textId="5B36C9E6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w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ykonanie zadania pierwszego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13F09D9A" w14:textId="25F0344F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rzerwa (w tym czasie Asesor dokonuje oceny wskaźników przypisanych do zadania pierwszego)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10DAE93A" w14:textId="51989D1D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t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rening behawioralny – sesja informacji zwrotnych do dwóch wskaźników najniżej ocenionych plus zadania ćwiczące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3932061A" w14:textId="6C83B75F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w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ykonanie zadania drugiego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4F20D77B" w14:textId="73CF697B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rzerwa – (w tym czasie Asesor dokonuje oceny rozwoju luk kompetencyjnych na podstawie oceny wskaźników)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39F760D3" w14:textId="7F7538AE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s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esja informacji zwrotnych</w:t>
      </w:r>
      <w:r>
        <w:rPr>
          <w:rFonts w:asciiTheme="minorHAnsi" w:eastAsia="Times New Roman" w:hAnsiTheme="minorHAnsi" w:cstheme="minorHAnsi"/>
          <w:color w:val="000000"/>
        </w:rPr>
        <w:t>;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 </w:t>
      </w:r>
    </w:p>
    <w:p w14:paraId="624A6201" w14:textId="2BB2458C" w:rsidR="00F73E53" w:rsidRPr="00784D9D" w:rsidRDefault="00AD6A17" w:rsidP="00AD6A17">
      <w:pPr>
        <w:pStyle w:val="Akapitzlist"/>
        <w:numPr>
          <w:ilvl w:val="6"/>
          <w:numId w:val="25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s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esja Action Learning.</w:t>
      </w:r>
    </w:p>
    <w:p w14:paraId="5A9EBB05" w14:textId="54F25F9B" w:rsidR="00F73E53" w:rsidRPr="00F73E53" w:rsidRDefault="00F73E53" w:rsidP="00784D9D">
      <w:pPr>
        <w:shd w:val="clear" w:color="auto" w:fill="FFFFFF"/>
        <w:spacing w:after="0" w:line="240" w:lineRule="auto"/>
        <w:ind w:firstLine="50"/>
        <w:textAlignment w:val="baseline"/>
        <w:rPr>
          <w:rFonts w:asciiTheme="minorHAnsi" w:eastAsia="Times New Roman" w:hAnsiTheme="minorHAnsi" w:cstheme="minorHAnsi"/>
          <w:color w:val="222222"/>
        </w:rPr>
      </w:pPr>
    </w:p>
    <w:p w14:paraId="167995EC" w14:textId="77777777" w:rsidR="00F73E53" w:rsidRPr="00784D9D" w:rsidRDefault="00F73E53" w:rsidP="00784D9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22222"/>
        </w:rPr>
      </w:pPr>
      <w:r w:rsidRPr="00784D9D">
        <w:rPr>
          <w:rFonts w:asciiTheme="minorHAnsi" w:eastAsia="Times New Roman" w:hAnsiTheme="minorHAnsi" w:cstheme="minorHAnsi"/>
          <w:color w:val="000000"/>
        </w:rPr>
        <w:t>Użytkownikami rozwiązania będą: </w:t>
      </w:r>
    </w:p>
    <w:p w14:paraId="51792FD0" w14:textId="5AF42273" w:rsidR="00F73E53" w:rsidRPr="00784D9D" w:rsidRDefault="00AD6A17" w:rsidP="00AD6A17">
      <w:pPr>
        <w:pStyle w:val="Akapitzlist"/>
        <w:numPr>
          <w:ilvl w:val="6"/>
          <w:numId w:val="27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o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soba badana – osoba z zewnątrz, która otrzymała link do badania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312C176E" w14:textId="1986D79F" w:rsidR="00F73E53" w:rsidRPr="00793D09" w:rsidRDefault="00AD6A17" w:rsidP="00793D09">
      <w:pPr>
        <w:pStyle w:val="Akapitzlist"/>
        <w:numPr>
          <w:ilvl w:val="6"/>
          <w:numId w:val="27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a</w:t>
      </w:r>
      <w:r w:rsidR="00F73E53" w:rsidRPr="00784D9D">
        <w:rPr>
          <w:rFonts w:asciiTheme="minorHAnsi" w:eastAsia="Times New Roman" w:hAnsiTheme="minorHAnsi" w:cstheme="minorHAnsi"/>
          <w:color w:val="000000"/>
        </w:rPr>
        <w:t xml:space="preserve">sesor – </w:t>
      </w:r>
      <w:r w:rsidR="00F73E53" w:rsidRPr="00793D09">
        <w:rPr>
          <w:rFonts w:asciiTheme="minorHAnsi" w:eastAsia="Times New Roman" w:hAnsiTheme="minorHAnsi" w:cstheme="minorHAnsi"/>
          <w:color w:val="000000"/>
        </w:rPr>
        <w:t>osoba prowadząca proces diagnozy</w:t>
      </w:r>
      <w:r w:rsidRPr="00793D09">
        <w:rPr>
          <w:rFonts w:asciiTheme="minorHAnsi" w:eastAsia="Times New Roman" w:hAnsiTheme="minorHAnsi" w:cstheme="minorHAnsi"/>
          <w:color w:val="000000"/>
        </w:rPr>
        <w:t>;</w:t>
      </w:r>
    </w:p>
    <w:p w14:paraId="038B9AC6" w14:textId="24B7C874" w:rsidR="00F73E53" w:rsidRPr="00784D9D" w:rsidRDefault="00AD6A17" w:rsidP="00AD6A17">
      <w:pPr>
        <w:pStyle w:val="Akapitzlist"/>
        <w:numPr>
          <w:ilvl w:val="6"/>
          <w:numId w:val="27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a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dministrator – osoba prowadząca proces diagnozy, z uprawnieniami do pobierania baz danych, zmian merytorycznych w zadaniach.</w:t>
      </w:r>
    </w:p>
    <w:p w14:paraId="1DBD602B" w14:textId="22D877CE" w:rsidR="00F73E53" w:rsidRPr="00F73E53" w:rsidRDefault="00F73E53" w:rsidP="00784D9D">
      <w:pPr>
        <w:shd w:val="clear" w:color="auto" w:fill="FFFFFF"/>
        <w:spacing w:after="0" w:line="240" w:lineRule="auto"/>
        <w:ind w:firstLine="50"/>
        <w:jc w:val="both"/>
        <w:rPr>
          <w:rFonts w:asciiTheme="minorHAnsi" w:eastAsia="Times New Roman" w:hAnsiTheme="minorHAnsi" w:cstheme="minorHAnsi"/>
          <w:color w:val="222222"/>
        </w:rPr>
      </w:pPr>
    </w:p>
    <w:p w14:paraId="051F1AFB" w14:textId="77777777" w:rsidR="00F73E53" w:rsidRPr="00784D9D" w:rsidRDefault="00F73E53" w:rsidP="00784D9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784D9D">
        <w:rPr>
          <w:rFonts w:asciiTheme="minorHAnsi" w:eastAsia="Times New Roman" w:hAnsiTheme="minorHAnsi" w:cstheme="minorHAnsi"/>
          <w:color w:val="000000"/>
        </w:rPr>
        <w:t>Wymagane funkcjonalności rozwiązania:</w:t>
      </w:r>
    </w:p>
    <w:p w14:paraId="155ABBFE" w14:textId="611CE79A" w:rsidR="00F73E53" w:rsidRPr="00784D9D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u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możliwienie logowania się bezpośrednio osobie badanej, która na adres e-mail otrzym</w:t>
      </w:r>
      <w:r>
        <w:rPr>
          <w:rFonts w:asciiTheme="minorHAnsi" w:eastAsia="Times New Roman" w:hAnsiTheme="minorHAnsi" w:cstheme="minorHAnsi"/>
          <w:color w:val="000000"/>
        </w:rPr>
        <w:t>uje link oraz dane do logowania;</w:t>
      </w:r>
    </w:p>
    <w:p w14:paraId="54EACA93" w14:textId="0088EC2D" w:rsidR="00F73E53" w:rsidRPr="00784D9D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k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omunikator – typu Zoom, za pomocą którego prowadzone jest spotkanie, z opcją czatu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4E6A584C" w14:textId="5BB78E03" w:rsidR="00F73E53" w:rsidRPr="00784D9D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m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ożliwość robienia notatek przez osobę badaną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60CA2EDA" w14:textId="24F19F27" w:rsidR="00F73E53" w:rsidRPr="00784D9D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u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możliwienie podglądu na to, co osoba badana robi (np. na jej notatki)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477459D4" w14:textId="0B2A2CF0" w:rsidR="00F73E53" w:rsidRPr="00784D9D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a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sesor powinien mieć możliwość wydrukowania dla siebie klucza do oceny – możliwość załączenia pliku pdf do pobrania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55A704CA" w14:textId="6730B991" w:rsidR="00F73E53" w:rsidRPr="00784D9D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u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możliwienie wykonania treningu behawioralnego – krótkie zadania ćwiczące do każdego wskaźnika (6 wskaźników). Forma – dokument, w którym opisane są zadnia, np. pokazane są dwa obiekty i prośba o podanie skojarzeń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036F8D02" w14:textId="1E33B67B" w:rsidR="00F73E53" w:rsidRPr="00784D9D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u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możliwienie zebrania następujących danych – w pliku EXCEL (plik zewnętrzny lub część rozwiązania informatycznego):</w:t>
      </w:r>
    </w:p>
    <w:p w14:paraId="69812E1C" w14:textId="674C956D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b</w:t>
      </w:r>
      <w:r w:rsidRPr="00784D9D">
        <w:rPr>
          <w:rFonts w:asciiTheme="minorHAnsi" w:eastAsia="Times New Roman" w:hAnsiTheme="minorHAnsi" w:cstheme="minorHAnsi"/>
          <w:color w:val="000000"/>
        </w:rPr>
        <w:t>ranża</w:t>
      </w:r>
    </w:p>
    <w:p w14:paraId="1BD2E4B5" w14:textId="000D76F4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w</w:t>
      </w:r>
      <w:r w:rsidRPr="00784D9D">
        <w:rPr>
          <w:rFonts w:asciiTheme="minorHAnsi" w:eastAsia="Times New Roman" w:hAnsiTheme="minorHAnsi" w:cstheme="minorHAnsi"/>
          <w:color w:val="000000"/>
        </w:rPr>
        <w:t>iek</w:t>
      </w:r>
    </w:p>
    <w:p w14:paraId="049CA2E3" w14:textId="1F9927E3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Pr="00784D9D">
        <w:rPr>
          <w:rFonts w:asciiTheme="minorHAnsi" w:eastAsia="Times New Roman" w:hAnsiTheme="minorHAnsi" w:cstheme="minorHAnsi"/>
          <w:color w:val="000000"/>
        </w:rPr>
        <w:t>łeć</w:t>
      </w:r>
    </w:p>
    <w:p w14:paraId="08219B9C" w14:textId="519C009D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w</w:t>
      </w:r>
      <w:r w:rsidRPr="00784D9D">
        <w:rPr>
          <w:rFonts w:asciiTheme="minorHAnsi" w:eastAsia="Times New Roman" w:hAnsiTheme="minorHAnsi" w:cstheme="minorHAnsi"/>
          <w:color w:val="000000"/>
        </w:rPr>
        <w:t xml:space="preserve">ykształcenie 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– poziom, kierunek</w:t>
      </w:r>
    </w:p>
    <w:p w14:paraId="0C5B6B8B" w14:textId="68D063A5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s</w:t>
      </w:r>
      <w:r w:rsidRPr="00784D9D">
        <w:rPr>
          <w:rFonts w:asciiTheme="minorHAnsi" w:eastAsia="Times New Roman" w:hAnsiTheme="minorHAnsi" w:cstheme="minorHAnsi"/>
          <w:color w:val="000000"/>
        </w:rPr>
        <w:t>tanowisko</w:t>
      </w:r>
      <w:r>
        <w:rPr>
          <w:rFonts w:asciiTheme="minorHAnsi" w:eastAsia="Times New Roman" w:hAnsiTheme="minorHAnsi" w:cstheme="minorHAnsi"/>
          <w:color w:val="000000"/>
        </w:rPr>
        <w:t xml:space="preserve"> pracy</w:t>
      </w:r>
    </w:p>
    <w:p w14:paraId="2A396BFE" w14:textId="1D8B9E44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i</w:t>
      </w:r>
      <w:r w:rsidRPr="00784D9D">
        <w:rPr>
          <w:rFonts w:asciiTheme="minorHAnsi" w:eastAsia="Times New Roman" w:hAnsiTheme="minorHAnsi" w:cstheme="minorHAnsi"/>
          <w:color w:val="000000"/>
        </w:rPr>
        <w:t xml:space="preserve">mię 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i nazwisko</w:t>
      </w:r>
    </w:p>
    <w:p w14:paraId="77F0C776" w14:textId="10434AB5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e-mail</w:t>
      </w:r>
    </w:p>
    <w:p w14:paraId="6B20F20D" w14:textId="0095B77B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t</w:t>
      </w:r>
      <w:r w:rsidRPr="00784D9D">
        <w:rPr>
          <w:rFonts w:asciiTheme="minorHAnsi" w:eastAsia="Times New Roman" w:hAnsiTheme="minorHAnsi" w:cstheme="minorHAnsi"/>
          <w:color w:val="000000"/>
        </w:rPr>
        <w:t>elefon</w:t>
      </w:r>
    </w:p>
    <w:p w14:paraId="69F2C40C" w14:textId="0AACA63B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d</w:t>
      </w:r>
      <w:r w:rsidRPr="00784D9D">
        <w:rPr>
          <w:rFonts w:asciiTheme="minorHAnsi" w:eastAsia="Times New Roman" w:hAnsiTheme="minorHAnsi" w:cstheme="minorHAnsi"/>
          <w:color w:val="000000"/>
        </w:rPr>
        <w:t xml:space="preserve">ata 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i godzina badania</w:t>
      </w:r>
    </w:p>
    <w:p w14:paraId="2157ECC8" w14:textId="1C71CFEC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z</w:t>
      </w:r>
      <w:r w:rsidRPr="00784D9D">
        <w:rPr>
          <w:rFonts w:asciiTheme="minorHAnsi" w:eastAsia="Times New Roman" w:hAnsiTheme="minorHAnsi" w:cstheme="minorHAnsi"/>
          <w:color w:val="000000"/>
        </w:rPr>
        <w:t xml:space="preserve">goda 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na przetwarzanie danych osobowych – odhaczenie</w:t>
      </w:r>
    </w:p>
    <w:p w14:paraId="45238820" w14:textId="55424F56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w</w:t>
      </w:r>
      <w:r w:rsidRPr="00784D9D">
        <w:rPr>
          <w:rFonts w:asciiTheme="minorHAnsi" w:eastAsia="Times New Roman" w:hAnsiTheme="minorHAnsi" w:cstheme="minorHAnsi"/>
          <w:color w:val="000000"/>
        </w:rPr>
        <w:t xml:space="preserve">skaźniki 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dla zadania nr 1 – 6 – w osobnych kolumnach – ocenione na skali od 1 do 5</w:t>
      </w:r>
    </w:p>
    <w:p w14:paraId="7F2A1ACC" w14:textId="6BEA7A15" w:rsidR="00F73E53" w:rsidRPr="00784D9D" w:rsidRDefault="00AD6A17" w:rsidP="00AD6A17">
      <w:pPr>
        <w:pStyle w:val="Akapitzlist"/>
        <w:numPr>
          <w:ilvl w:val="7"/>
          <w:numId w:val="29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w</w:t>
      </w:r>
      <w:r w:rsidRPr="00784D9D">
        <w:rPr>
          <w:rFonts w:asciiTheme="minorHAnsi" w:eastAsia="Times New Roman" w:hAnsiTheme="minorHAnsi" w:cstheme="minorHAnsi"/>
          <w:color w:val="000000"/>
        </w:rPr>
        <w:t xml:space="preserve">skaźniki 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dla zadania nr 2 – 6 – w osobnych kolumnach – ocenione na skali od 1 do 5</w:t>
      </w:r>
    </w:p>
    <w:p w14:paraId="442C57A2" w14:textId="77777777" w:rsidR="00F73E53" w:rsidRDefault="00F73E53" w:rsidP="00F73E53">
      <w:pPr>
        <w:shd w:val="clear" w:color="auto" w:fill="FFFFFF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</w:rPr>
      </w:pPr>
    </w:p>
    <w:p w14:paraId="72E53CC1" w14:textId="15FB49F5" w:rsidR="00F73E53" w:rsidRPr="00784D9D" w:rsidRDefault="00F73E53" w:rsidP="00AD6A17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784D9D">
        <w:rPr>
          <w:rFonts w:asciiTheme="minorHAnsi" w:eastAsia="Times New Roman" w:hAnsiTheme="minorHAnsi" w:cstheme="minorHAnsi"/>
          <w:color w:val="000000"/>
        </w:rPr>
        <w:t>Plik Excel powinien być tak przygotowany, aby możliwe było wygenerowanie informacji zwrotnej dla osoby badanej w formie raportu. Raport dla osoby badanej powinien zawierać informację, które obszary były rozwijane oraz powinien automatycznie zasysać wskazówki rozwojowe, które są zapisane w bazie danych do 6 wskaźników i 3 poziomów oceny (łącznie jest 18 wskazówek rozwojowych</w:t>
      </w:r>
      <w:r w:rsidR="00D23AF3">
        <w:rPr>
          <w:rFonts w:asciiTheme="minorHAnsi" w:eastAsia="Times New Roman" w:hAnsiTheme="minorHAnsi" w:cstheme="minorHAnsi"/>
          <w:color w:val="000000"/>
        </w:rPr>
        <w:t>;</w:t>
      </w:r>
      <w:r w:rsidRPr="00784D9D">
        <w:rPr>
          <w:rFonts w:asciiTheme="minorHAnsi" w:eastAsia="Times New Roman" w:hAnsiTheme="minorHAnsi" w:cstheme="minorHAnsi"/>
          <w:color w:val="000000"/>
        </w:rPr>
        <w:t xml:space="preserve"> 3 poziomy oceny to: obszar do rozwoju, poziom dobry, potencjał)</w:t>
      </w:r>
      <w:r w:rsidR="00D23AF3">
        <w:rPr>
          <w:rFonts w:asciiTheme="minorHAnsi" w:eastAsia="Times New Roman" w:hAnsiTheme="minorHAnsi" w:cstheme="minorHAnsi"/>
          <w:color w:val="000000"/>
        </w:rPr>
        <w:t>;</w:t>
      </w:r>
    </w:p>
    <w:p w14:paraId="096461F9" w14:textId="77777777" w:rsidR="00F73E53" w:rsidRDefault="00F73E53" w:rsidP="00F73E53">
      <w:pPr>
        <w:shd w:val="clear" w:color="auto" w:fill="FFFFFF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222222"/>
        </w:rPr>
      </w:pPr>
    </w:p>
    <w:p w14:paraId="45889AD8" w14:textId="4DB5C0FB" w:rsidR="00F73E53" w:rsidRPr="00AD6A17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ożliwość edytowania treści zadań – zarówno zadania nr 1, 2 jak i zadań składających się na trening behawioralny</w:t>
      </w:r>
      <w:r w:rsidR="00784D9D">
        <w:rPr>
          <w:rFonts w:asciiTheme="minorHAnsi" w:eastAsia="Times New Roman" w:hAnsiTheme="minorHAnsi" w:cstheme="minorHAnsi"/>
          <w:color w:val="000000"/>
        </w:rPr>
        <w:t xml:space="preserve"> (</w:t>
      </w:r>
      <w:r w:rsidR="00F73E53" w:rsidRPr="00784D9D">
        <w:rPr>
          <w:rFonts w:asciiTheme="minorHAnsi" w:eastAsia="Times New Roman" w:hAnsiTheme="minorHAnsi" w:cstheme="minorHAnsi"/>
          <w:color w:val="000000"/>
        </w:rPr>
        <w:t xml:space="preserve"> Administrator</w:t>
      </w:r>
      <w:r w:rsidR="00784D9D">
        <w:rPr>
          <w:rFonts w:asciiTheme="minorHAnsi" w:eastAsia="Times New Roman" w:hAnsiTheme="minorHAnsi" w:cstheme="minorHAnsi"/>
          <w:color w:val="000000"/>
        </w:rPr>
        <w:t>)</w:t>
      </w:r>
      <w:r>
        <w:rPr>
          <w:rFonts w:asciiTheme="minorHAnsi" w:eastAsia="Times New Roman" w:hAnsiTheme="minorHAnsi" w:cstheme="minorHAnsi"/>
          <w:color w:val="000000"/>
        </w:rPr>
        <w:t>;</w:t>
      </w:r>
    </w:p>
    <w:p w14:paraId="0B49ED89" w14:textId="0804983B" w:rsidR="00F73E53" w:rsidRPr="00784D9D" w:rsidRDefault="00AD6A17" w:rsidP="00AD6A17">
      <w:pPr>
        <w:pStyle w:val="Akapitzlist"/>
        <w:numPr>
          <w:ilvl w:val="6"/>
          <w:numId w:val="28"/>
        </w:numPr>
        <w:shd w:val="clear" w:color="auto" w:fill="FFFFFF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000000"/>
        </w:rPr>
        <w:t>m</w:t>
      </w:r>
      <w:r w:rsidR="00F73E53" w:rsidRPr="00784D9D">
        <w:rPr>
          <w:rFonts w:asciiTheme="minorHAnsi" w:eastAsia="Times New Roman" w:hAnsiTheme="minorHAnsi" w:cstheme="minorHAnsi"/>
          <w:color w:val="000000"/>
        </w:rPr>
        <w:t>ożliwość wprowadzenia własnej identyfikacji wizualnej.</w:t>
      </w:r>
    </w:p>
    <w:p w14:paraId="4F93F644" w14:textId="3C0C2BF3" w:rsidR="00F73E53" w:rsidRPr="00F73E53" w:rsidRDefault="00F73E53" w:rsidP="00F73E53">
      <w:pPr>
        <w:shd w:val="clear" w:color="auto" w:fill="FFFFFF"/>
        <w:spacing w:before="240" w:after="0" w:line="24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F73E53">
        <w:rPr>
          <w:rFonts w:asciiTheme="minorHAnsi" w:eastAsia="Times New Roman" w:hAnsiTheme="minorHAnsi" w:cstheme="minorHAnsi"/>
          <w:color w:val="000000"/>
        </w:rPr>
        <w:lastRenderedPageBreak/>
        <w:t>Zawartość merytoryczną </w:t>
      </w:r>
      <w:r w:rsidR="00AD6A17">
        <w:rPr>
          <w:rFonts w:asciiTheme="minorHAnsi" w:eastAsia="Times New Roman" w:hAnsiTheme="minorHAnsi" w:cstheme="minorHAnsi"/>
          <w:color w:val="000000"/>
        </w:rPr>
        <w:t xml:space="preserve">rozwiązania (czyli </w:t>
      </w:r>
      <w:r w:rsidRPr="00F73E53">
        <w:rPr>
          <w:rFonts w:asciiTheme="minorHAnsi" w:eastAsia="Times New Roman" w:hAnsiTheme="minorHAnsi" w:cstheme="minorHAnsi"/>
          <w:color w:val="000000"/>
        </w:rPr>
        <w:t>wszystkie zadania, wskazówki rozwojowe oraz identyfikację wizualną</w:t>
      </w:r>
      <w:r w:rsidR="00AD6A17">
        <w:rPr>
          <w:rFonts w:asciiTheme="minorHAnsi" w:eastAsia="Times New Roman" w:hAnsiTheme="minorHAnsi" w:cstheme="minorHAnsi"/>
          <w:color w:val="000000"/>
        </w:rPr>
        <w:t>)</w:t>
      </w:r>
      <w:r w:rsidRPr="00F73E53">
        <w:rPr>
          <w:rFonts w:asciiTheme="minorHAnsi" w:eastAsia="Times New Roman" w:hAnsiTheme="minorHAnsi" w:cstheme="minorHAnsi"/>
          <w:color w:val="000000"/>
        </w:rPr>
        <w:t xml:space="preserve"> dostarczy Zamawiający.</w:t>
      </w:r>
    </w:p>
    <w:p w14:paraId="443DB503" w14:textId="07C1775F" w:rsidR="00C523AC" w:rsidRDefault="00C523AC" w:rsidP="001951B7">
      <w:pPr>
        <w:shd w:val="clear" w:color="auto" w:fill="FFFFFF"/>
        <w:spacing w:after="0" w:line="276" w:lineRule="auto"/>
        <w:jc w:val="both"/>
        <w:rPr>
          <w:lang w:val="pl"/>
        </w:rPr>
      </w:pPr>
    </w:p>
    <w:p w14:paraId="240D1F00" w14:textId="76824A5B" w:rsidR="00F73E53" w:rsidRPr="00992BCC" w:rsidRDefault="00F73E53" w:rsidP="001951B7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2BCC">
        <w:rPr>
          <w:rFonts w:asciiTheme="minorHAnsi" w:hAnsiTheme="minorHAnsi" w:cstheme="minorHAnsi"/>
          <w:b/>
          <w:bCs/>
          <w:color w:val="000000"/>
        </w:rPr>
        <w:t>Proponowan</w:t>
      </w:r>
      <w:r w:rsidR="00903079" w:rsidRPr="00992BCC">
        <w:rPr>
          <w:rFonts w:asciiTheme="minorHAnsi" w:hAnsiTheme="minorHAnsi" w:cstheme="minorHAnsi"/>
          <w:b/>
          <w:bCs/>
          <w:color w:val="000000"/>
        </w:rPr>
        <w:t>e</w:t>
      </w:r>
      <w:r w:rsidRPr="00992BC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03079" w:rsidRPr="00992BCC">
        <w:rPr>
          <w:rFonts w:asciiTheme="minorHAnsi" w:hAnsiTheme="minorHAnsi" w:cstheme="minorHAnsi"/>
          <w:b/>
          <w:bCs/>
          <w:color w:val="000000"/>
        </w:rPr>
        <w:t>rozwiązanie</w:t>
      </w:r>
      <w:r w:rsidRPr="00992BCC">
        <w:rPr>
          <w:rFonts w:asciiTheme="minorHAnsi" w:hAnsiTheme="minorHAnsi" w:cstheme="minorHAnsi"/>
          <w:b/>
          <w:bCs/>
          <w:color w:val="000000"/>
        </w:rPr>
        <w:t xml:space="preserve"> może</w:t>
      </w:r>
      <w:r w:rsidR="00903079" w:rsidRPr="00992BCC">
        <w:rPr>
          <w:rFonts w:asciiTheme="minorHAnsi" w:hAnsiTheme="minorHAnsi" w:cstheme="minorHAnsi"/>
          <w:b/>
          <w:bCs/>
          <w:color w:val="000000"/>
        </w:rPr>
        <w:t xml:space="preserve"> być </w:t>
      </w:r>
      <w:r w:rsidRPr="00992BCC">
        <w:rPr>
          <w:rFonts w:asciiTheme="minorHAnsi" w:hAnsiTheme="minorHAnsi" w:cstheme="minorHAnsi"/>
          <w:b/>
          <w:bCs/>
          <w:color w:val="000000"/>
        </w:rPr>
        <w:t>dedykowaną platformą</w:t>
      </w:r>
      <w:r w:rsidR="000A64F2" w:rsidRPr="00992BC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4231A">
        <w:rPr>
          <w:rFonts w:asciiTheme="minorHAnsi" w:hAnsiTheme="minorHAnsi" w:cstheme="minorHAnsi"/>
          <w:b/>
          <w:bCs/>
          <w:color w:val="000000"/>
        </w:rPr>
        <w:t>opracowaną i przekazaną Zamawiającemu wraz z prawami do kodu źródłowego</w:t>
      </w:r>
      <w:r w:rsidR="0074231A" w:rsidRPr="00992BC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92BCC">
        <w:rPr>
          <w:rFonts w:asciiTheme="minorHAnsi" w:hAnsiTheme="minorHAnsi" w:cstheme="minorHAnsi"/>
          <w:b/>
          <w:bCs/>
          <w:color w:val="000000"/>
        </w:rPr>
        <w:t xml:space="preserve">lub </w:t>
      </w:r>
      <w:r w:rsidR="0074231A">
        <w:rPr>
          <w:rFonts w:asciiTheme="minorHAnsi" w:hAnsiTheme="minorHAnsi" w:cstheme="minorHAnsi"/>
          <w:b/>
          <w:bCs/>
          <w:color w:val="000000"/>
        </w:rPr>
        <w:t>udostępnione Zamawiającemu na podstawie</w:t>
      </w:r>
      <w:r w:rsidR="0074231A" w:rsidRPr="00992BCC">
        <w:rPr>
          <w:rFonts w:asciiTheme="minorHAnsi" w:hAnsiTheme="minorHAnsi" w:cstheme="minorHAnsi"/>
          <w:b/>
          <w:bCs/>
          <w:color w:val="000000"/>
        </w:rPr>
        <w:t xml:space="preserve"> licencj</w:t>
      </w:r>
      <w:r w:rsidR="0074231A">
        <w:rPr>
          <w:rFonts w:asciiTheme="minorHAnsi" w:hAnsiTheme="minorHAnsi" w:cstheme="minorHAnsi"/>
          <w:b/>
          <w:bCs/>
          <w:color w:val="000000"/>
        </w:rPr>
        <w:t>i, np.</w:t>
      </w:r>
      <w:r w:rsidR="0074231A" w:rsidRPr="00992BC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92BCC">
        <w:rPr>
          <w:rFonts w:asciiTheme="minorHAnsi" w:hAnsiTheme="minorHAnsi" w:cstheme="minorHAnsi"/>
          <w:b/>
          <w:bCs/>
          <w:color w:val="000000"/>
        </w:rPr>
        <w:t xml:space="preserve">na już istniejące rozwiązanie spełniające potrzeby projektu </w:t>
      </w:r>
      <w:r w:rsidR="0074231A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Pr="00992BCC">
        <w:rPr>
          <w:rFonts w:asciiTheme="minorHAnsi" w:hAnsiTheme="minorHAnsi" w:cstheme="minorHAnsi"/>
          <w:b/>
          <w:bCs/>
          <w:color w:val="000000"/>
        </w:rPr>
        <w:t>z możliwością dopasowania do szczegółowych wytycznych zawartych w niniejszym zapytaniu.</w:t>
      </w:r>
    </w:p>
    <w:p w14:paraId="6CDC2D04" w14:textId="77777777" w:rsidR="00AD6A17" w:rsidRPr="0074231A" w:rsidRDefault="00AD6A17" w:rsidP="001951B7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1849D9B" w14:textId="55B7E5B1" w:rsidR="00903079" w:rsidRPr="00992BCC" w:rsidRDefault="00903079" w:rsidP="001951B7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lang w:val="pl"/>
        </w:rPr>
      </w:pPr>
      <w:r w:rsidRPr="00992BCC">
        <w:rPr>
          <w:rFonts w:asciiTheme="minorHAnsi" w:hAnsiTheme="minorHAnsi" w:cstheme="minorHAnsi"/>
          <w:b/>
          <w:lang w:val="pl"/>
        </w:rPr>
        <w:t>Maksymalny budżet</w:t>
      </w:r>
      <w:r w:rsidR="00AD6A17">
        <w:rPr>
          <w:rFonts w:asciiTheme="minorHAnsi" w:hAnsiTheme="minorHAnsi" w:cstheme="minorHAnsi"/>
          <w:b/>
          <w:lang w:val="pl"/>
        </w:rPr>
        <w:t>,</w:t>
      </w:r>
      <w:r w:rsidRPr="00992BCC">
        <w:rPr>
          <w:rFonts w:asciiTheme="minorHAnsi" w:hAnsiTheme="minorHAnsi" w:cstheme="minorHAnsi"/>
          <w:b/>
          <w:lang w:val="pl"/>
        </w:rPr>
        <w:t xml:space="preserve"> jakim dysponuje Zamawiający: 40 000 zł brutto.</w:t>
      </w:r>
    </w:p>
    <w:p w14:paraId="4FB5774F" w14:textId="77777777" w:rsidR="00555462" w:rsidRDefault="00555462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</w:p>
    <w:p w14:paraId="39D6D8C6" w14:textId="7FFAB317" w:rsidR="001E0A30" w:rsidRPr="001E0A30" w:rsidRDefault="001E0A30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  <w:r w:rsidRPr="001E0A30">
        <w:rPr>
          <w:rFonts w:cstheme="minorHAnsi"/>
          <w:b/>
          <w:sz w:val="28"/>
          <w:szCs w:val="20"/>
        </w:rPr>
        <w:t>Warunki udziału w postępowaniu:</w:t>
      </w:r>
    </w:p>
    <w:p w14:paraId="7BAE555E" w14:textId="5F121BF3" w:rsidR="00D620E9" w:rsidRPr="00903079" w:rsidRDefault="00375528" w:rsidP="00F73E53">
      <w:pPr>
        <w:spacing w:after="0" w:line="276" w:lineRule="auto"/>
        <w:jc w:val="both"/>
        <w:rPr>
          <w:rFonts w:asciiTheme="minorHAnsi" w:hAnsiTheme="minorHAnsi" w:cstheme="minorHAnsi"/>
          <w:lang w:val="pl"/>
        </w:rPr>
      </w:pPr>
      <w:r>
        <w:rPr>
          <w:rFonts w:cstheme="minorHAnsi"/>
          <w:szCs w:val="20"/>
          <w:lang w:val="pl"/>
        </w:rPr>
        <w:t xml:space="preserve">Ofertę przesłać mogą </w:t>
      </w:r>
      <w:r w:rsidR="00CA6891" w:rsidRPr="00CA6891">
        <w:rPr>
          <w:rFonts w:cstheme="minorHAnsi"/>
          <w:szCs w:val="20"/>
          <w:lang w:val="pl"/>
        </w:rPr>
        <w:t>Wykonawcy, którzy</w:t>
      </w:r>
      <w:r w:rsidR="00560063">
        <w:rPr>
          <w:rFonts w:cstheme="minorHAnsi"/>
          <w:szCs w:val="20"/>
          <w:lang w:val="pl"/>
        </w:rPr>
        <w:t xml:space="preserve"> </w:t>
      </w:r>
      <w:r w:rsidR="007607E7">
        <w:rPr>
          <w:rFonts w:cstheme="minorHAnsi"/>
          <w:szCs w:val="20"/>
          <w:lang w:val="pl"/>
        </w:rPr>
        <w:t xml:space="preserve">dysponują </w:t>
      </w:r>
      <w:r w:rsidR="00C523AC">
        <w:rPr>
          <w:rFonts w:cstheme="minorHAnsi"/>
          <w:szCs w:val="20"/>
          <w:lang w:val="pl"/>
        </w:rPr>
        <w:t xml:space="preserve">odpowiednim </w:t>
      </w:r>
      <w:r w:rsidR="00992BCC">
        <w:rPr>
          <w:rFonts w:cstheme="minorHAnsi"/>
          <w:szCs w:val="20"/>
          <w:lang w:val="pl"/>
        </w:rPr>
        <w:t xml:space="preserve">doświadczeniem </w:t>
      </w:r>
      <w:r w:rsidR="00C523AC">
        <w:rPr>
          <w:rFonts w:cstheme="minorHAnsi"/>
          <w:szCs w:val="20"/>
          <w:lang w:val="pl"/>
        </w:rPr>
        <w:t xml:space="preserve">w realizacji podobnych usług, </w:t>
      </w:r>
      <w:r w:rsidR="00C523AC" w:rsidRPr="00903079">
        <w:rPr>
          <w:rFonts w:asciiTheme="minorHAnsi" w:hAnsiTheme="minorHAnsi" w:cstheme="minorHAnsi"/>
          <w:lang w:val="pl"/>
        </w:rPr>
        <w:t>tj.</w:t>
      </w:r>
      <w:r w:rsidR="00555462" w:rsidRPr="00903079">
        <w:rPr>
          <w:rFonts w:asciiTheme="minorHAnsi" w:hAnsiTheme="minorHAnsi" w:cstheme="minorHAnsi"/>
          <w:lang w:val="pl"/>
        </w:rPr>
        <w:t>:</w:t>
      </w:r>
      <w:r w:rsidR="00F73E53" w:rsidRPr="00903079">
        <w:rPr>
          <w:rFonts w:asciiTheme="minorHAnsi" w:hAnsiTheme="minorHAnsi" w:cstheme="minorHAnsi"/>
          <w:lang w:val="pl"/>
        </w:rPr>
        <w:t xml:space="preserve"> </w:t>
      </w:r>
      <w:r w:rsidR="00AD6A17">
        <w:rPr>
          <w:rFonts w:asciiTheme="minorHAnsi" w:hAnsiTheme="minorHAnsi" w:cstheme="minorHAnsi"/>
          <w:lang w:val="pl"/>
        </w:rPr>
        <w:t xml:space="preserve">w okresie max. 5 lat przed złożeniem oferty zrealizowały </w:t>
      </w:r>
      <w:r w:rsidR="00F73E53" w:rsidRPr="00903079">
        <w:rPr>
          <w:rFonts w:asciiTheme="minorHAnsi" w:eastAsia="Times New Roman" w:hAnsiTheme="minorHAnsi" w:cstheme="minorHAnsi"/>
          <w:color w:val="000000"/>
        </w:rPr>
        <w:t xml:space="preserve">co najmniej </w:t>
      </w:r>
      <w:r w:rsidR="00793D09">
        <w:rPr>
          <w:rFonts w:asciiTheme="minorHAnsi" w:eastAsia="Times New Roman" w:hAnsiTheme="minorHAnsi" w:cstheme="minorHAnsi"/>
          <w:color w:val="000000"/>
        </w:rPr>
        <w:t>1</w:t>
      </w:r>
      <w:r w:rsidR="00F73E53" w:rsidRPr="00903079">
        <w:rPr>
          <w:rFonts w:asciiTheme="minorHAnsi" w:eastAsia="Times New Roman" w:hAnsiTheme="minorHAnsi" w:cstheme="minorHAnsi"/>
          <w:color w:val="000000"/>
        </w:rPr>
        <w:t xml:space="preserve"> </w:t>
      </w:r>
      <w:r w:rsidR="00793D09">
        <w:rPr>
          <w:rFonts w:asciiTheme="minorHAnsi" w:eastAsia="Times New Roman" w:hAnsiTheme="minorHAnsi" w:cstheme="minorHAnsi"/>
          <w:color w:val="000000"/>
        </w:rPr>
        <w:t>projekt</w:t>
      </w:r>
      <w:r w:rsidR="00F73E53" w:rsidRPr="00903079">
        <w:rPr>
          <w:rFonts w:asciiTheme="minorHAnsi" w:eastAsia="Times New Roman" w:hAnsiTheme="minorHAnsi" w:cstheme="minorHAnsi"/>
          <w:color w:val="000000"/>
        </w:rPr>
        <w:t xml:space="preserve"> </w:t>
      </w:r>
      <w:r w:rsidR="00AD6A17">
        <w:rPr>
          <w:rFonts w:asciiTheme="minorHAnsi" w:eastAsia="Times New Roman" w:hAnsiTheme="minorHAnsi" w:cstheme="minorHAnsi"/>
          <w:color w:val="000000"/>
        </w:rPr>
        <w:t>informatyczn</w:t>
      </w:r>
      <w:r w:rsidR="00793D09">
        <w:rPr>
          <w:rFonts w:asciiTheme="minorHAnsi" w:eastAsia="Times New Roman" w:hAnsiTheme="minorHAnsi" w:cstheme="minorHAnsi"/>
          <w:color w:val="000000"/>
        </w:rPr>
        <w:t xml:space="preserve">y </w:t>
      </w:r>
      <w:r w:rsidR="00F73E53" w:rsidRPr="00903079">
        <w:rPr>
          <w:rFonts w:asciiTheme="minorHAnsi" w:eastAsia="Times New Roman" w:hAnsiTheme="minorHAnsi" w:cstheme="minorHAnsi"/>
          <w:color w:val="000000"/>
        </w:rPr>
        <w:t xml:space="preserve">w obszarze </w:t>
      </w:r>
      <w:r w:rsidR="00992BCC">
        <w:rPr>
          <w:rFonts w:asciiTheme="minorHAnsi" w:eastAsia="Times New Roman" w:hAnsiTheme="minorHAnsi" w:cstheme="minorHAnsi"/>
          <w:color w:val="000000"/>
        </w:rPr>
        <w:t xml:space="preserve">rozwiązań </w:t>
      </w:r>
      <w:r w:rsidR="00F73E53" w:rsidRPr="00903079">
        <w:rPr>
          <w:rFonts w:asciiTheme="minorHAnsi" w:eastAsia="Times New Roman" w:hAnsiTheme="minorHAnsi" w:cstheme="minorHAnsi"/>
          <w:color w:val="000000"/>
        </w:rPr>
        <w:t>dydaktycznych on-line</w:t>
      </w:r>
      <w:r w:rsidR="00793D09">
        <w:rPr>
          <w:rFonts w:asciiTheme="minorHAnsi" w:eastAsia="Times New Roman" w:hAnsiTheme="minorHAnsi" w:cstheme="minorHAnsi"/>
          <w:color w:val="000000"/>
        </w:rPr>
        <w:t xml:space="preserve"> z podobnymi funkcjonalnościami, co wskazane w zapytaniu</w:t>
      </w:r>
      <w:r w:rsidR="00992BCC">
        <w:rPr>
          <w:rFonts w:asciiTheme="minorHAnsi" w:eastAsia="Times New Roman" w:hAnsiTheme="minorHAnsi" w:cstheme="minorHAnsi"/>
          <w:color w:val="000000"/>
        </w:rPr>
        <w:t>.</w:t>
      </w:r>
    </w:p>
    <w:p w14:paraId="36DC80E0" w14:textId="77777777" w:rsidR="00903079" w:rsidRPr="00793D09" w:rsidRDefault="00903079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lang w:val="pl"/>
        </w:rPr>
      </w:pPr>
    </w:p>
    <w:p w14:paraId="113E993E" w14:textId="075A5426" w:rsidR="009408CD" w:rsidRDefault="00175B62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03079">
        <w:rPr>
          <w:rFonts w:asciiTheme="minorHAnsi" w:hAnsiTheme="minorHAnsi" w:cstheme="minorHAnsi"/>
          <w:b/>
        </w:rPr>
        <w:t xml:space="preserve">Kody CPV: </w:t>
      </w:r>
    </w:p>
    <w:p w14:paraId="2F5AE4C9" w14:textId="6F08DAD4" w:rsidR="00992BCC" w:rsidRDefault="00992BCC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48000000-8 – Pakiety oprogramowania i systemy informatyczne</w:t>
      </w:r>
    </w:p>
    <w:p w14:paraId="41BFF352" w14:textId="5379A323" w:rsidR="00992BCC" w:rsidRDefault="00992BCC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80420000-4 – Usługi e-learning</w:t>
      </w:r>
    </w:p>
    <w:p w14:paraId="545DF574" w14:textId="77777777" w:rsidR="00495C72" w:rsidRDefault="00495C72" w:rsidP="00D620E9">
      <w:pPr>
        <w:shd w:val="clear" w:color="auto" w:fill="FFFFFF"/>
        <w:spacing w:after="0" w:line="276" w:lineRule="auto"/>
        <w:jc w:val="both"/>
        <w:rPr>
          <w:b/>
        </w:rPr>
      </w:pPr>
    </w:p>
    <w:p w14:paraId="5A6E3932" w14:textId="36BEE4D8" w:rsidR="009408CD" w:rsidRPr="00A66CA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</w:rPr>
      </w:pPr>
      <w:r w:rsidRPr="00A66CAD">
        <w:rPr>
          <w:b/>
          <w:sz w:val="24"/>
        </w:rPr>
        <w:t>Dodatkowe warunki</w:t>
      </w:r>
    </w:p>
    <w:p w14:paraId="5FEF7C36" w14:textId="77777777" w:rsidR="009408CD" w:rsidRDefault="00175B62" w:rsidP="00A66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Zamawiający zastrzega sobie prawo unieważnienia postępowania lub odstąpienia od zawarcia umowy z wybranym wykonawcą bez podania przyczyn. W takim przypadku Oferentom nie przysługują żadne roszczenia względem Zamawiającego.</w:t>
      </w:r>
    </w:p>
    <w:p w14:paraId="34311604" w14:textId="77777777" w:rsidR="00A66CAD" w:rsidRDefault="00A66CAD" w:rsidP="00D620E9">
      <w:pPr>
        <w:shd w:val="clear" w:color="auto" w:fill="FFFFFF"/>
        <w:spacing w:after="0" w:line="276" w:lineRule="auto"/>
        <w:jc w:val="both"/>
        <w:rPr>
          <w:color w:val="000000"/>
        </w:rPr>
      </w:pPr>
    </w:p>
    <w:p w14:paraId="3A50B39F" w14:textId="48245080"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Wykluczenia</w:t>
      </w:r>
      <w:r w:rsidR="00D620E9">
        <w:rPr>
          <w:b/>
          <w:sz w:val="24"/>
          <w:szCs w:val="24"/>
        </w:rPr>
        <w:t>:</w:t>
      </w:r>
    </w:p>
    <w:p w14:paraId="4507A6E4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t>Podmioty, które są powiązane z Zamawiającym osobowo lub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 polegające w szczególności na:</w:t>
      </w:r>
    </w:p>
    <w:p w14:paraId="519A4148" w14:textId="77777777"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uczestniczeniu w spółce, jako wspólnik spółki cywilnej lub osobowej,</w:t>
      </w:r>
    </w:p>
    <w:p w14:paraId="25C759CC" w14:textId="3EBA6776"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posia</w:t>
      </w:r>
      <w:r w:rsidR="00F16D09">
        <w:t>daniu udziałów lub co najmniej 10</w:t>
      </w:r>
      <w:r>
        <w:t>% akcji,</w:t>
      </w:r>
    </w:p>
    <w:p w14:paraId="6BCCBD80" w14:textId="77777777"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pełnieniu funkcji członka organu nadzorczego lub zarządzającego, prokurenta, pełnomocnika,</w:t>
      </w:r>
    </w:p>
    <w:p w14:paraId="288EC1E6" w14:textId="77777777"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pozostawaniu w takim stosunku prawnym lub faktycznym, który może budzić uzasadnione wątpliwości, co do bezstronności w wyborze Wykonawcy, w szczególności pozostawanie w związku małżeńskim, w 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7B16BB3" w14:textId="1389A76F" w:rsidR="009408CD" w:rsidRPr="00495C72" w:rsidRDefault="00175B62" w:rsidP="00D620E9">
      <w:pPr>
        <w:shd w:val="clear" w:color="auto" w:fill="FFFFFF"/>
        <w:spacing w:after="0" w:line="276" w:lineRule="auto"/>
        <w:jc w:val="both"/>
        <w:rPr>
          <w:b/>
          <w:bCs/>
        </w:rPr>
      </w:pPr>
      <w:r>
        <w:br/>
      </w:r>
      <w:r w:rsidRPr="00495C72">
        <w:rPr>
          <w:b/>
          <w:bCs/>
        </w:rPr>
        <w:t xml:space="preserve">Z możliwości składania ofert wyklucza się </w:t>
      </w:r>
      <w:r w:rsidR="00375528">
        <w:rPr>
          <w:b/>
          <w:bCs/>
        </w:rPr>
        <w:t xml:space="preserve">także </w:t>
      </w:r>
      <w:r w:rsidRPr="00495C72">
        <w:rPr>
          <w:b/>
          <w:bCs/>
        </w:rPr>
        <w:t>Wykonawców:</w:t>
      </w:r>
    </w:p>
    <w:p w14:paraId="3C7D6F05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t>-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3318E71D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lastRenderedPageBreak/>
        <w:t>- którzy zalegają z uiszczeniem podatków, opłat lub składek na ubezpieczenie społeczne lub zdrowotne, z wyjątkiem przypadków, gdy uzyskali oni przewidziane prawem zwolnienie, odroczenie, rozłożenie na raty zaległych płatności lub wstrzymanie w całości wykonania decyzji właściwego organu,</w:t>
      </w:r>
    </w:p>
    <w:p w14:paraId="5D670446" w14:textId="04222A6F" w:rsidR="009408CD" w:rsidRDefault="00175B62" w:rsidP="00D620E9">
      <w:pPr>
        <w:shd w:val="clear" w:color="auto" w:fill="FFFFFF"/>
        <w:spacing w:after="0" w:line="276" w:lineRule="auto"/>
        <w:jc w:val="both"/>
      </w:pPr>
      <w:r>
        <w:t>- osoby fizyczne, które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2DC2982D" w14:textId="77777777" w:rsidR="00495C72" w:rsidRDefault="00495C72" w:rsidP="00D620E9">
      <w:pPr>
        <w:shd w:val="clear" w:color="auto" w:fill="FFFFFF"/>
        <w:spacing w:after="0" w:line="276" w:lineRule="auto"/>
        <w:jc w:val="both"/>
      </w:pPr>
    </w:p>
    <w:p w14:paraId="541BC8DF" w14:textId="77777777" w:rsidR="009408CD" w:rsidRPr="00423509" w:rsidRDefault="00175B62" w:rsidP="00D620E9">
      <w:pPr>
        <w:shd w:val="clear" w:color="auto" w:fill="FFFFFF"/>
        <w:spacing w:after="0" w:line="276" w:lineRule="auto"/>
        <w:jc w:val="both"/>
        <w:rPr>
          <w:sz w:val="24"/>
        </w:rPr>
      </w:pPr>
      <w:r w:rsidRPr="00423509">
        <w:rPr>
          <w:b/>
          <w:sz w:val="24"/>
        </w:rPr>
        <w:t xml:space="preserve">Zamawiający </w:t>
      </w:r>
    </w:p>
    <w:p w14:paraId="48F5EBE0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t>SWPS Uniwersytet Humanistycznospołeczny</w:t>
      </w:r>
    </w:p>
    <w:p w14:paraId="1D66DA8D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t>Chodakowska 19/31, 03-815 Warszawa</w:t>
      </w:r>
    </w:p>
    <w:p w14:paraId="28D31939" w14:textId="1D54C480" w:rsidR="009408CD" w:rsidRPr="00495C72" w:rsidRDefault="00175B62" w:rsidP="00D620E9">
      <w:pPr>
        <w:shd w:val="clear" w:color="auto" w:fill="FFFFFF"/>
        <w:spacing w:after="0" w:line="276" w:lineRule="auto"/>
        <w:jc w:val="both"/>
      </w:pPr>
      <w:r>
        <w:t>NIP 1180197245</w:t>
      </w:r>
    </w:p>
    <w:sectPr w:rsidR="009408CD" w:rsidRPr="00495C72">
      <w:headerReference w:type="default" r:id="rId9"/>
      <w:pgSz w:w="11906" w:h="16838"/>
      <w:pgMar w:top="1418" w:right="1416" w:bottom="993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C6F7" w14:textId="77777777" w:rsidR="00F03AEA" w:rsidRDefault="00F03AEA">
      <w:pPr>
        <w:spacing w:after="0" w:line="240" w:lineRule="auto"/>
      </w:pPr>
      <w:r>
        <w:separator/>
      </w:r>
    </w:p>
  </w:endnote>
  <w:endnote w:type="continuationSeparator" w:id="0">
    <w:p w14:paraId="70CF6D83" w14:textId="77777777" w:rsidR="00F03AEA" w:rsidRDefault="00F0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B7563" w14:textId="77777777" w:rsidR="00F03AEA" w:rsidRDefault="00F03AEA">
      <w:pPr>
        <w:spacing w:after="0" w:line="240" w:lineRule="auto"/>
      </w:pPr>
      <w:r>
        <w:separator/>
      </w:r>
    </w:p>
  </w:footnote>
  <w:footnote w:type="continuationSeparator" w:id="0">
    <w:p w14:paraId="2C378129" w14:textId="77777777" w:rsidR="00F03AEA" w:rsidRDefault="00F0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7178" w14:textId="6C3B3602" w:rsidR="009408CD" w:rsidRDefault="00175B62" w:rsidP="00494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rPr>
        <w:color w:val="000000"/>
      </w:rPr>
    </w:pPr>
    <w:r>
      <w:rPr>
        <w:noProof/>
        <w:color w:val="000000"/>
      </w:rPr>
      <w:drawing>
        <wp:inline distT="0" distB="0" distL="0" distR="0" wp14:anchorId="7F108359" wp14:editId="378BE332">
          <wp:extent cx="1068276" cy="545053"/>
          <wp:effectExtent l="0" t="0" r="0" b="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276" cy="545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0C97C45E" wp14:editId="3554FD66">
          <wp:extent cx="1621772" cy="461022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72" cy="46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47F63F1E" wp14:editId="3693EE14">
          <wp:extent cx="1318975" cy="39415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975" cy="394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A12"/>
    <w:multiLevelType w:val="hybridMultilevel"/>
    <w:tmpl w:val="2CF65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4BC"/>
    <w:multiLevelType w:val="multilevel"/>
    <w:tmpl w:val="7D30F9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upperLetter"/>
      <w:lvlText w:val="%7)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8A2173"/>
    <w:multiLevelType w:val="hybridMultilevel"/>
    <w:tmpl w:val="17521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C1D"/>
    <w:multiLevelType w:val="multilevel"/>
    <w:tmpl w:val="1A5EFD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1A338C"/>
    <w:multiLevelType w:val="hybridMultilevel"/>
    <w:tmpl w:val="AC027AF8"/>
    <w:lvl w:ilvl="0" w:tplc="3140F0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1958"/>
    <w:multiLevelType w:val="multilevel"/>
    <w:tmpl w:val="0316A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E638C"/>
    <w:multiLevelType w:val="multilevel"/>
    <w:tmpl w:val="81842FDA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upperLetter"/>
      <w:lvlText w:val="%2)"/>
      <w:lvlJc w:val="left"/>
      <w:pPr>
        <w:ind w:left="1788" w:hanging="360"/>
      </w:p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6A7157"/>
    <w:multiLevelType w:val="hybridMultilevel"/>
    <w:tmpl w:val="695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B1B"/>
    <w:multiLevelType w:val="hybridMultilevel"/>
    <w:tmpl w:val="19BA3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2BD9"/>
    <w:multiLevelType w:val="multilevel"/>
    <w:tmpl w:val="A7CE2A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5E"/>
    <w:multiLevelType w:val="multilevel"/>
    <w:tmpl w:val="6966F1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F60073"/>
    <w:multiLevelType w:val="multilevel"/>
    <w:tmpl w:val="E7A2E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BB6E52"/>
    <w:multiLevelType w:val="multilevel"/>
    <w:tmpl w:val="2EB650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6FE"/>
    <w:multiLevelType w:val="hybridMultilevel"/>
    <w:tmpl w:val="690A3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92A5C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2A6A"/>
    <w:multiLevelType w:val="hybridMultilevel"/>
    <w:tmpl w:val="7EDE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349B"/>
    <w:multiLevelType w:val="hybridMultilevel"/>
    <w:tmpl w:val="1116E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01D7D"/>
    <w:multiLevelType w:val="multilevel"/>
    <w:tmpl w:val="5FD034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upperLetter"/>
      <w:lvlText w:val="%7)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C44E6D"/>
    <w:multiLevelType w:val="multilevel"/>
    <w:tmpl w:val="E7789A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1A3E51"/>
    <w:multiLevelType w:val="multilevel"/>
    <w:tmpl w:val="F0440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1877F6"/>
    <w:multiLevelType w:val="multilevel"/>
    <w:tmpl w:val="C0B22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D5F83"/>
    <w:multiLevelType w:val="hybridMultilevel"/>
    <w:tmpl w:val="D8608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52CA6"/>
    <w:multiLevelType w:val="multilevel"/>
    <w:tmpl w:val="0BA89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62682"/>
    <w:multiLevelType w:val="hybridMultilevel"/>
    <w:tmpl w:val="1474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313E3"/>
    <w:multiLevelType w:val="multilevel"/>
    <w:tmpl w:val="42F40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2931"/>
    <w:multiLevelType w:val="multilevel"/>
    <w:tmpl w:val="E312D13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5E6C246E"/>
    <w:multiLevelType w:val="multilevel"/>
    <w:tmpl w:val="8828D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4A5EBE"/>
    <w:multiLevelType w:val="hybridMultilevel"/>
    <w:tmpl w:val="CEAC3D82"/>
    <w:lvl w:ilvl="0" w:tplc="D5E4107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68CD"/>
    <w:multiLevelType w:val="hybridMultilevel"/>
    <w:tmpl w:val="313AEC14"/>
    <w:lvl w:ilvl="0" w:tplc="D5E4107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CD490A"/>
    <w:multiLevelType w:val="multilevel"/>
    <w:tmpl w:val="6D5A9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9"/>
  </w:num>
  <w:num w:numId="5">
    <w:abstractNumId w:val="18"/>
  </w:num>
  <w:num w:numId="6">
    <w:abstractNumId w:val="3"/>
  </w:num>
  <w:num w:numId="7">
    <w:abstractNumId w:val="12"/>
  </w:num>
  <w:num w:numId="8">
    <w:abstractNumId w:val="23"/>
  </w:num>
  <w:num w:numId="9">
    <w:abstractNumId w:val="19"/>
  </w:num>
  <w:num w:numId="10">
    <w:abstractNumId w:val="28"/>
  </w:num>
  <w:num w:numId="11">
    <w:abstractNumId w:val="6"/>
  </w:num>
  <w:num w:numId="12">
    <w:abstractNumId w:val="22"/>
  </w:num>
  <w:num w:numId="13">
    <w:abstractNumId w:val="13"/>
  </w:num>
  <w:num w:numId="14">
    <w:abstractNumId w:val="2"/>
  </w:num>
  <w:num w:numId="15">
    <w:abstractNumId w:val="8"/>
  </w:num>
  <w:num w:numId="16">
    <w:abstractNumId w:val="14"/>
  </w:num>
  <w:num w:numId="17">
    <w:abstractNumId w:val="15"/>
  </w:num>
  <w:num w:numId="18">
    <w:abstractNumId w:val="7"/>
  </w:num>
  <w:num w:numId="19">
    <w:abstractNumId w:val="27"/>
  </w:num>
  <w:num w:numId="20">
    <w:abstractNumId w:val="26"/>
  </w:num>
  <w:num w:numId="21">
    <w:abstractNumId w:val="20"/>
  </w:num>
  <w:num w:numId="22">
    <w:abstractNumId w:val="0"/>
  </w:num>
  <w:num w:numId="23">
    <w:abstractNumId w:val="4"/>
  </w:num>
  <w:num w:numId="24">
    <w:abstractNumId w:val="16"/>
  </w:num>
  <w:num w:numId="25">
    <w:abstractNumId w:val="11"/>
  </w:num>
  <w:num w:numId="26">
    <w:abstractNumId w:val="10"/>
  </w:num>
  <w:num w:numId="27">
    <w:abstractNumId w:val="5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CD"/>
    <w:rsid w:val="00004654"/>
    <w:rsid w:val="00005C00"/>
    <w:rsid w:val="00014A0E"/>
    <w:rsid w:val="0001735D"/>
    <w:rsid w:val="0002368F"/>
    <w:rsid w:val="000272DD"/>
    <w:rsid w:val="00034E62"/>
    <w:rsid w:val="0004715F"/>
    <w:rsid w:val="0005401B"/>
    <w:rsid w:val="00096DB8"/>
    <w:rsid w:val="000A64F2"/>
    <w:rsid w:val="000A74D6"/>
    <w:rsid w:val="000C6A39"/>
    <w:rsid w:val="000F124F"/>
    <w:rsid w:val="00101002"/>
    <w:rsid w:val="00115EC6"/>
    <w:rsid w:val="00117372"/>
    <w:rsid w:val="001227F6"/>
    <w:rsid w:val="00126C5B"/>
    <w:rsid w:val="00126D59"/>
    <w:rsid w:val="0013416A"/>
    <w:rsid w:val="00141260"/>
    <w:rsid w:val="00151BF0"/>
    <w:rsid w:val="00151C1B"/>
    <w:rsid w:val="00155912"/>
    <w:rsid w:val="00155B58"/>
    <w:rsid w:val="00175B62"/>
    <w:rsid w:val="001951B7"/>
    <w:rsid w:val="001E0A30"/>
    <w:rsid w:val="00205755"/>
    <w:rsid w:val="002059A3"/>
    <w:rsid w:val="002136ED"/>
    <w:rsid w:val="00215260"/>
    <w:rsid w:val="002158E1"/>
    <w:rsid w:val="0021794E"/>
    <w:rsid w:val="00224606"/>
    <w:rsid w:val="00230270"/>
    <w:rsid w:val="0029214E"/>
    <w:rsid w:val="002B1DEC"/>
    <w:rsid w:val="002C697A"/>
    <w:rsid w:val="002D1020"/>
    <w:rsid w:val="002E5C21"/>
    <w:rsid w:val="003075D1"/>
    <w:rsid w:val="00307F9C"/>
    <w:rsid w:val="00313852"/>
    <w:rsid w:val="00325E44"/>
    <w:rsid w:val="003542B3"/>
    <w:rsid w:val="003616E5"/>
    <w:rsid w:val="00375528"/>
    <w:rsid w:val="00375E47"/>
    <w:rsid w:val="003769E6"/>
    <w:rsid w:val="003814BC"/>
    <w:rsid w:val="00391B41"/>
    <w:rsid w:val="003F3242"/>
    <w:rsid w:val="00405382"/>
    <w:rsid w:val="004065A1"/>
    <w:rsid w:val="00423509"/>
    <w:rsid w:val="00425526"/>
    <w:rsid w:val="004272A3"/>
    <w:rsid w:val="00435AC8"/>
    <w:rsid w:val="004409EF"/>
    <w:rsid w:val="00441223"/>
    <w:rsid w:val="004501E3"/>
    <w:rsid w:val="00486078"/>
    <w:rsid w:val="004942E8"/>
    <w:rsid w:val="00495C72"/>
    <w:rsid w:val="004A623E"/>
    <w:rsid w:val="004D0904"/>
    <w:rsid w:val="004D3033"/>
    <w:rsid w:val="004D3D76"/>
    <w:rsid w:val="004D785F"/>
    <w:rsid w:val="00530414"/>
    <w:rsid w:val="005309B5"/>
    <w:rsid w:val="005350DC"/>
    <w:rsid w:val="005400E8"/>
    <w:rsid w:val="00540962"/>
    <w:rsid w:val="0054379B"/>
    <w:rsid w:val="00555462"/>
    <w:rsid w:val="00560063"/>
    <w:rsid w:val="00562C4D"/>
    <w:rsid w:val="0057532A"/>
    <w:rsid w:val="0058449F"/>
    <w:rsid w:val="005848C5"/>
    <w:rsid w:val="00590986"/>
    <w:rsid w:val="00594661"/>
    <w:rsid w:val="005A2E41"/>
    <w:rsid w:val="005A5D76"/>
    <w:rsid w:val="0062120F"/>
    <w:rsid w:val="00637386"/>
    <w:rsid w:val="00683B3B"/>
    <w:rsid w:val="006C574D"/>
    <w:rsid w:val="00703ED1"/>
    <w:rsid w:val="007112C0"/>
    <w:rsid w:val="007124F8"/>
    <w:rsid w:val="007165EB"/>
    <w:rsid w:val="0073529B"/>
    <w:rsid w:val="0074231A"/>
    <w:rsid w:val="007607E7"/>
    <w:rsid w:val="007656DB"/>
    <w:rsid w:val="0076578E"/>
    <w:rsid w:val="00784D9D"/>
    <w:rsid w:val="00786B7B"/>
    <w:rsid w:val="00791F1A"/>
    <w:rsid w:val="00793D09"/>
    <w:rsid w:val="00796122"/>
    <w:rsid w:val="007A679D"/>
    <w:rsid w:val="007C29B0"/>
    <w:rsid w:val="007C75C4"/>
    <w:rsid w:val="007E5940"/>
    <w:rsid w:val="007F785F"/>
    <w:rsid w:val="0080062F"/>
    <w:rsid w:val="00803B4A"/>
    <w:rsid w:val="0082193E"/>
    <w:rsid w:val="00824DDC"/>
    <w:rsid w:val="00854E60"/>
    <w:rsid w:val="0085627B"/>
    <w:rsid w:val="00876AEA"/>
    <w:rsid w:val="008870AD"/>
    <w:rsid w:val="00891C37"/>
    <w:rsid w:val="0089295F"/>
    <w:rsid w:val="008A4BAE"/>
    <w:rsid w:val="008A54D1"/>
    <w:rsid w:val="008B1C8B"/>
    <w:rsid w:val="008B6A04"/>
    <w:rsid w:val="008D61DC"/>
    <w:rsid w:val="008E231C"/>
    <w:rsid w:val="008F2C18"/>
    <w:rsid w:val="00902739"/>
    <w:rsid w:val="00903079"/>
    <w:rsid w:val="0091789B"/>
    <w:rsid w:val="009200AC"/>
    <w:rsid w:val="009204DF"/>
    <w:rsid w:val="00922BF9"/>
    <w:rsid w:val="00927824"/>
    <w:rsid w:val="009331F5"/>
    <w:rsid w:val="009408CD"/>
    <w:rsid w:val="00957F30"/>
    <w:rsid w:val="00992BCC"/>
    <w:rsid w:val="00996908"/>
    <w:rsid w:val="009C21C5"/>
    <w:rsid w:val="009D17F1"/>
    <w:rsid w:val="009E603D"/>
    <w:rsid w:val="009F4A27"/>
    <w:rsid w:val="009F56E1"/>
    <w:rsid w:val="009F7369"/>
    <w:rsid w:val="00A023DF"/>
    <w:rsid w:val="00A02A75"/>
    <w:rsid w:val="00A105D8"/>
    <w:rsid w:val="00A1518C"/>
    <w:rsid w:val="00A15229"/>
    <w:rsid w:val="00A2574D"/>
    <w:rsid w:val="00A32543"/>
    <w:rsid w:val="00A42131"/>
    <w:rsid w:val="00A66CAD"/>
    <w:rsid w:val="00A670B0"/>
    <w:rsid w:val="00AB0F48"/>
    <w:rsid w:val="00AB7DE6"/>
    <w:rsid w:val="00AB7E81"/>
    <w:rsid w:val="00AC4CFA"/>
    <w:rsid w:val="00AD6A17"/>
    <w:rsid w:val="00AF6D3F"/>
    <w:rsid w:val="00B01D76"/>
    <w:rsid w:val="00B125D0"/>
    <w:rsid w:val="00B22A2C"/>
    <w:rsid w:val="00B247BF"/>
    <w:rsid w:val="00B648D1"/>
    <w:rsid w:val="00B64A9A"/>
    <w:rsid w:val="00B8024D"/>
    <w:rsid w:val="00BB2900"/>
    <w:rsid w:val="00BD3B7B"/>
    <w:rsid w:val="00BF18D1"/>
    <w:rsid w:val="00C2301D"/>
    <w:rsid w:val="00C523AC"/>
    <w:rsid w:val="00C720D1"/>
    <w:rsid w:val="00CA1193"/>
    <w:rsid w:val="00CA6891"/>
    <w:rsid w:val="00CA7AA8"/>
    <w:rsid w:val="00CB27A8"/>
    <w:rsid w:val="00CD0A7C"/>
    <w:rsid w:val="00CF61E6"/>
    <w:rsid w:val="00D23AF3"/>
    <w:rsid w:val="00D4198E"/>
    <w:rsid w:val="00D43304"/>
    <w:rsid w:val="00D620E9"/>
    <w:rsid w:val="00D72D1F"/>
    <w:rsid w:val="00D7561F"/>
    <w:rsid w:val="00DB39E3"/>
    <w:rsid w:val="00DC6B4D"/>
    <w:rsid w:val="00DE2132"/>
    <w:rsid w:val="00DE65F6"/>
    <w:rsid w:val="00DF1EC7"/>
    <w:rsid w:val="00E019AF"/>
    <w:rsid w:val="00E1786D"/>
    <w:rsid w:val="00E63673"/>
    <w:rsid w:val="00E65F65"/>
    <w:rsid w:val="00E70DB9"/>
    <w:rsid w:val="00E80751"/>
    <w:rsid w:val="00E84FA0"/>
    <w:rsid w:val="00EB5F65"/>
    <w:rsid w:val="00EE6A05"/>
    <w:rsid w:val="00EE74D6"/>
    <w:rsid w:val="00F03AEA"/>
    <w:rsid w:val="00F140B0"/>
    <w:rsid w:val="00F16D09"/>
    <w:rsid w:val="00F718E8"/>
    <w:rsid w:val="00F73E53"/>
    <w:rsid w:val="00F834A1"/>
    <w:rsid w:val="00F8519C"/>
    <w:rsid w:val="00FA6E05"/>
    <w:rsid w:val="00FA7753"/>
    <w:rsid w:val="00FE46BD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8C68"/>
  <w15:docId w15:val="{E433CCB5-84E7-46B3-B5AA-1233107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1B7"/>
  </w:style>
  <w:style w:type="paragraph" w:styleId="Nagwek1">
    <w:name w:val="heading 1"/>
    <w:basedOn w:val="Normalny"/>
    <w:next w:val="Normalny"/>
    <w:link w:val="Nagwek1Znak"/>
    <w:uiPriority w:val="9"/>
    <w:qFormat/>
    <w:rsid w:val="004F0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0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4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004F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4F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04F66"/>
    <w:rPr>
      <w:color w:val="0000FF"/>
      <w:u w:val="single"/>
    </w:rPr>
  </w:style>
  <w:style w:type="paragraph" w:customStyle="1" w:styleId="margin-bottom-zero">
    <w:name w:val="margin-bottom-zero"/>
    <w:basedOn w:val="Normalny"/>
    <w:rsid w:val="000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AF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35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A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A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1EE7"/>
    <w:pPr>
      <w:ind w:left="720"/>
      <w:contextualSpacing/>
    </w:pPr>
  </w:style>
  <w:style w:type="table" w:styleId="Tabela-Siatka">
    <w:name w:val="Table Grid"/>
    <w:basedOn w:val="Standardowy"/>
    <w:uiPriority w:val="59"/>
    <w:rsid w:val="0029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92D9A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2D9A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0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E5"/>
  </w:style>
  <w:style w:type="paragraph" w:styleId="Stopka">
    <w:name w:val="footer"/>
    <w:basedOn w:val="Normalny"/>
    <w:link w:val="StopkaZnak"/>
    <w:uiPriority w:val="99"/>
    <w:unhideWhenUsed/>
    <w:rsid w:val="0080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E5"/>
  </w:style>
  <w:style w:type="paragraph" w:styleId="Bezodstpw">
    <w:name w:val="No Spacing"/>
    <w:uiPriority w:val="1"/>
    <w:qFormat/>
    <w:rsid w:val="008E6E6D"/>
    <w:pPr>
      <w:spacing w:after="0" w:line="240" w:lineRule="auto"/>
    </w:pPr>
  </w:style>
  <w:style w:type="character" w:customStyle="1" w:styleId="AkapitzlistZnak">
    <w:name w:val="Akapit z listą Znak"/>
    <w:link w:val="Akapitzlist"/>
    <w:rsid w:val="008E6E6D"/>
  </w:style>
  <w:style w:type="character" w:customStyle="1" w:styleId="Nagwek1Znak">
    <w:name w:val="Nagłówek 1 Znak"/>
    <w:basedOn w:val="Domylnaczcionkaakapitu"/>
    <w:link w:val="Nagwek1"/>
    <w:uiPriority w:val="9"/>
    <w:rsid w:val="004F0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7A679D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F7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rfNBSC/D4YJwQL8xfGcK9FG2A==">AMUW2mXUnjlVtFzaghzwKklwO7RVELLXkx56jR+b4gAvgze0fjUhBfMhW4GcEIXWJ8ZGoZ35YblziMiDxFNGIzniF7ZbNKrFcluuYL1c/iqHPFyfYnlqZDk=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28E404-3AC7-42EE-AD74-3343223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Gawrycka</dc:creator>
  <cp:keywords/>
  <dc:description/>
  <cp:lastModifiedBy>Iwona Gawrycka</cp:lastModifiedBy>
  <cp:revision>2</cp:revision>
  <cp:lastPrinted>2020-07-13T09:33:00Z</cp:lastPrinted>
  <dcterms:created xsi:type="dcterms:W3CDTF">2022-04-05T09:50:00Z</dcterms:created>
  <dcterms:modified xsi:type="dcterms:W3CDTF">2022-04-05T09:50:00Z</dcterms:modified>
</cp:coreProperties>
</file>